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1EF" w:rsidRPr="00392D02" w:rsidRDefault="007C01EF">
      <w:pPr>
        <w:pStyle w:val="Aaoeeu"/>
        <w:widowControl/>
        <w:rPr>
          <w:rFonts w:ascii="Arial Narrow" w:hAnsi="Arial Narrow"/>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7C01EF" w:rsidRPr="00392D02">
        <w:trPr>
          <w:trHeight w:val="1621"/>
        </w:trPr>
        <w:tc>
          <w:tcPr>
            <w:tcW w:w="2943" w:type="dxa"/>
            <w:tcBorders>
              <w:top w:val="nil"/>
              <w:left w:val="nil"/>
              <w:bottom w:val="nil"/>
              <w:right w:val="nil"/>
            </w:tcBorders>
          </w:tcPr>
          <w:p w:rsidR="007C01EF" w:rsidRPr="00392D02" w:rsidRDefault="007C1DB7">
            <w:pPr>
              <w:pStyle w:val="Aeeaoaeaa1"/>
              <w:widowControl/>
              <w:rPr>
                <w:rFonts w:ascii="Arial Narrow" w:hAnsi="Arial Narrow"/>
                <w:smallCaps/>
                <w:spacing w:val="40"/>
                <w:sz w:val="20"/>
                <w:szCs w:val="20"/>
              </w:rPr>
            </w:pPr>
            <w:r>
              <w:rPr>
                <w:rFonts w:ascii="Arial Narrow" w:hAnsi="Arial Narrow"/>
                <w:smallCaps/>
                <w:noProof/>
                <w:spacing w:val="40"/>
                <w:sz w:val="20"/>
                <w:szCs w:val="20"/>
                <w:lang w:val="it-IT"/>
              </w:rPr>
              <w:pict>
                <v:line id="Line 8" o:spid="_x0000_s2051" style="position:absolute;left:0;text-align:left;z-index:251656192;visibility:visible;mso-position-horizontal-relative:page;mso-position-vertical-relative:page" from="191.1pt,53.6pt" to="191.1pt,80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" o:allowincell="f">
                  <w10:wrap anchorx="page" anchory="page"/>
                </v:line>
              </w:pict>
            </w:r>
            <w:r w:rsidR="007C01EF" w:rsidRPr="00392D02">
              <w:rPr>
                <w:rFonts w:ascii="Arial Narrow" w:hAnsi="Arial Narrow"/>
                <w:smallCaps/>
                <w:spacing w:val="40"/>
                <w:sz w:val="20"/>
                <w:szCs w:val="20"/>
              </w:rPr>
              <w:t>European</w:t>
            </w:r>
          </w:p>
          <w:p w:rsidR="007C01EF" w:rsidRPr="00392D02" w:rsidRDefault="007C01EF">
            <w:pPr>
              <w:pStyle w:val="Aeeaoaeaa1"/>
              <w:widowControl/>
              <w:rPr>
                <w:rFonts w:ascii="Arial Narrow" w:hAnsi="Arial Narrow"/>
                <w:smallCaps/>
                <w:spacing w:val="40"/>
                <w:sz w:val="20"/>
                <w:szCs w:val="20"/>
              </w:rPr>
            </w:pPr>
            <w:r w:rsidRPr="00392D02">
              <w:rPr>
                <w:rFonts w:ascii="Arial Narrow" w:hAnsi="Arial Narrow"/>
                <w:smallCaps/>
                <w:spacing w:val="40"/>
                <w:sz w:val="20"/>
                <w:szCs w:val="20"/>
              </w:rPr>
              <w:t>curriculum vitae</w:t>
            </w:r>
          </w:p>
          <w:p w:rsidR="007C01EF" w:rsidRPr="00392D02" w:rsidRDefault="007C01EF">
            <w:pPr>
              <w:pStyle w:val="Aeeaoaeaa1"/>
              <w:widowControl/>
              <w:rPr>
                <w:rFonts w:ascii="Arial Narrow" w:hAnsi="Arial Narrow"/>
                <w:smallCaps/>
                <w:spacing w:val="40"/>
                <w:sz w:val="20"/>
                <w:szCs w:val="20"/>
              </w:rPr>
            </w:pPr>
            <w:r w:rsidRPr="00392D02">
              <w:rPr>
                <w:rFonts w:ascii="Arial Narrow" w:hAnsi="Arial Narrow"/>
                <w:smallCaps/>
                <w:spacing w:val="40"/>
                <w:sz w:val="20"/>
                <w:szCs w:val="20"/>
              </w:rPr>
              <w:t>format</w:t>
            </w:r>
          </w:p>
          <w:p w:rsidR="007C01EF" w:rsidRPr="00392D02" w:rsidRDefault="000506DA">
            <w:pPr>
              <w:pStyle w:val="Aaoeeu"/>
              <w:rPr>
                <w:rFonts w:ascii="Arial Narrow" w:hAnsi="Arial Narrow"/>
                <w:sz w:val="20"/>
                <w:szCs w:val="20"/>
              </w:rPr>
            </w:pPr>
            <w:r w:rsidRPr="00392D02">
              <w:rPr>
                <w:rFonts w:ascii="Arial Narrow" w:hAnsi="Arial Narrow"/>
                <w:noProof/>
                <w:sz w:val="20"/>
                <w:szCs w:val="20"/>
                <w:lang w:val="it-IT"/>
              </w:rPr>
              <w:drawing>
                <wp:anchor distT="0" distB="0" distL="114300" distR="114300" simplePos="0" relativeHeight="251661312" behindDoc="1" locked="0" layoutInCell="1" allowOverlap="1">
                  <wp:simplePos x="0" y="0"/>
                  <wp:positionH relativeFrom="column">
                    <wp:posOffset>19354</wp:posOffset>
                  </wp:positionH>
                  <wp:positionV relativeFrom="paragraph">
                    <wp:posOffset>2181</wp:posOffset>
                  </wp:positionV>
                  <wp:extent cx="358167" cy="254442"/>
                  <wp:effectExtent l="19050" t="0" r="3783" b="0"/>
                  <wp:wrapNone/>
                  <wp:docPr id="4"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cstate="print"/>
                          <a:srcRect/>
                          <a:stretch>
                            <a:fillRect/>
                          </a:stretch>
                        </pic:blipFill>
                        <pic:spPr bwMode="auto">
                          <a:xfrm>
                            <a:off x="0" y="0"/>
                            <a:ext cx="358167" cy="254442"/>
                          </a:xfrm>
                          <a:prstGeom prst="rect">
                            <a:avLst/>
                          </a:prstGeom>
                          <a:noFill/>
                          <a:ln w="9525">
                            <a:noFill/>
                            <a:miter lim="800000"/>
                            <a:headEnd/>
                            <a:tailEnd/>
                          </a:ln>
                        </pic:spPr>
                      </pic:pic>
                    </a:graphicData>
                  </a:graphic>
                </wp:anchor>
              </w:drawing>
            </w:r>
          </w:p>
          <w:p w:rsidR="007C01EF" w:rsidRPr="00392D02" w:rsidRDefault="007C01EF">
            <w:pPr>
              <w:pStyle w:val="Aaoeeu"/>
              <w:jc w:val="right"/>
              <w:rPr>
                <w:rFonts w:ascii="Arial Narrow" w:hAnsi="Arial Narrow"/>
                <w:sz w:val="20"/>
                <w:szCs w:val="20"/>
              </w:rPr>
            </w:pPr>
          </w:p>
        </w:tc>
      </w:tr>
    </w:tbl>
    <w:p w:rsidR="007C01EF" w:rsidRPr="00392D02" w:rsidRDefault="007C01EF">
      <w:pPr>
        <w:pStyle w:val="Aaoeeu"/>
        <w:widowControl/>
        <w:rPr>
          <w:rFonts w:ascii="Arial Narrow" w:hAnsi="Arial Narrow"/>
          <w:sz w:val="20"/>
          <w:szCs w:val="20"/>
        </w:rPr>
      </w:pPr>
    </w:p>
    <w:p w:rsidR="007C01EF" w:rsidRPr="00392D02" w:rsidRDefault="002E4197">
      <w:pPr>
        <w:pStyle w:val="Aaoeeu"/>
        <w:widowControl/>
        <w:rPr>
          <w:rFonts w:ascii="Arial Narrow" w:hAnsi="Arial Narrow"/>
          <w:sz w:val="20"/>
          <w:szCs w:val="20"/>
        </w:rPr>
      </w:pPr>
      <w:r w:rsidRPr="00392D02">
        <w:rPr>
          <w:rFonts w:ascii="Arial Narrow" w:hAnsi="Arial Narrow"/>
          <w:noProof/>
          <w:sz w:val="20"/>
          <w:szCs w:val="20"/>
          <w:lang w:val="it-IT"/>
        </w:rPr>
        <w:drawing>
          <wp:inline distT="0" distB="0" distL="0" distR="0">
            <wp:extent cx="885716" cy="1180269"/>
            <wp:effectExtent l="19050" t="0" r="0" b="0"/>
            <wp:docPr id="1" name="Immagine 0" descr="Elis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Foto.jpg"/>
                    <pic:cNvPicPr/>
                  </pic:nvPicPr>
                  <pic:blipFill>
                    <a:blip r:embed="rId9"/>
                    <a:stretch>
                      <a:fillRect/>
                    </a:stretch>
                  </pic:blipFill>
                  <pic:spPr>
                    <a:xfrm>
                      <a:off x="0" y="0"/>
                      <a:ext cx="887861" cy="1183127"/>
                    </a:xfrm>
                    <a:prstGeom prst="rect">
                      <a:avLst/>
                    </a:prstGeom>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7C01EF" w:rsidRPr="00392D02">
        <w:tc>
          <w:tcPr>
            <w:tcW w:w="2943" w:type="dxa"/>
            <w:tcBorders>
              <w:top w:val="nil"/>
              <w:left w:val="nil"/>
              <w:bottom w:val="nil"/>
              <w:right w:val="nil"/>
            </w:tcBorders>
          </w:tcPr>
          <w:p w:rsidR="007C01EF" w:rsidRPr="00392D02" w:rsidRDefault="007C01EF">
            <w:pPr>
              <w:pStyle w:val="Aeeaoaeaa1"/>
              <w:widowControl/>
              <w:rPr>
                <w:rFonts w:ascii="Arial Narrow" w:hAnsi="Arial Narrow"/>
                <w:smallCaps/>
                <w:sz w:val="20"/>
                <w:szCs w:val="20"/>
              </w:rPr>
            </w:pPr>
            <w:r w:rsidRPr="00392D02">
              <w:rPr>
                <w:rFonts w:ascii="Arial Narrow" w:hAnsi="Arial Narrow"/>
                <w:smallCaps/>
                <w:sz w:val="20"/>
                <w:szCs w:val="20"/>
              </w:rPr>
              <w:t>Personal information</w:t>
            </w:r>
          </w:p>
        </w:tc>
      </w:tr>
    </w:tbl>
    <w:p w:rsidR="007C01EF" w:rsidRPr="00392D02" w:rsidRDefault="007C01EF">
      <w:pPr>
        <w:pStyle w:val="Aaoeeu"/>
        <w:widowControl/>
        <w:rPr>
          <w:rFonts w:ascii="Arial Narrow" w:hAnsi="Arial Narrow"/>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c>
          <w:tcPr>
            <w:tcW w:w="2943" w:type="dxa"/>
            <w:tcBorders>
              <w:top w:val="nil"/>
              <w:left w:val="nil"/>
              <w:bottom w:val="nil"/>
              <w:right w:val="nil"/>
            </w:tcBorders>
          </w:tcPr>
          <w:p w:rsidR="00DB638A" w:rsidRPr="00392D02" w:rsidRDefault="00DB638A">
            <w:pPr>
              <w:pStyle w:val="Aeeaoaeaa1"/>
              <w:widowControl/>
              <w:spacing w:before="40" w:after="40"/>
              <w:rPr>
                <w:rFonts w:ascii="Arial Narrow" w:hAnsi="Arial Narrow"/>
                <w:b w:val="0"/>
                <w:sz w:val="20"/>
                <w:szCs w:val="20"/>
              </w:rPr>
            </w:pPr>
            <w:r w:rsidRPr="00392D02">
              <w:rPr>
                <w:rFonts w:ascii="Arial Narrow" w:hAnsi="Arial Narrow"/>
                <w:b w:val="0"/>
                <w:sz w:val="20"/>
                <w:szCs w:val="20"/>
              </w:rPr>
              <w:t>Surname</w:t>
            </w:r>
          </w:p>
          <w:p w:rsidR="007C01EF" w:rsidRPr="00392D02" w:rsidRDefault="007C01EF">
            <w:pPr>
              <w:pStyle w:val="Aeeaoaeaa1"/>
              <w:widowControl/>
              <w:spacing w:before="40" w:after="40"/>
              <w:rPr>
                <w:rFonts w:ascii="Arial Narrow" w:hAnsi="Arial Narrow"/>
                <w:b w:val="0"/>
                <w:sz w:val="20"/>
                <w:szCs w:val="20"/>
              </w:rPr>
            </w:pPr>
            <w:r w:rsidRPr="00392D02">
              <w:rPr>
                <w:rFonts w:ascii="Arial Narrow" w:hAnsi="Arial Narrow"/>
                <w:b w:val="0"/>
                <w:sz w:val="20"/>
                <w:szCs w:val="20"/>
              </w:rPr>
              <w:t>Name</w:t>
            </w:r>
          </w:p>
        </w:tc>
        <w:tc>
          <w:tcPr>
            <w:tcW w:w="284" w:type="dxa"/>
            <w:tcBorders>
              <w:top w:val="nil"/>
              <w:left w:val="nil"/>
              <w:bottom w:val="nil"/>
              <w:right w:val="nil"/>
            </w:tcBorders>
          </w:tcPr>
          <w:p w:rsidR="007C01EF" w:rsidRPr="00392D02" w:rsidRDefault="007C01EF">
            <w:pPr>
              <w:pStyle w:val="Aaoeeu"/>
              <w:widowControl/>
              <w:spacing w:before="40" w:after="40"/>
              <w:rPr>
                <w:rFonts w:ascii="Arial Narrow" w:hAnsi="Arial Narrow"/>
                <w:sz w:val="20"/>
                <w:szCs w:val="20"/>
              </w:rPr>
            </w:pPr>
          </w:p>
        </w:tc>
        <w:tc>
          <w:tcPr>
            <w:tcW w:w="7229" w:type="dxa"/>
            <w:tcBorders>
              <w:top w:val="nil"/>
              <w:left w:val="nil"/>
              <w:bottom w:val="nil"/>
              <w:right w:val="nil"/>
            </w:tcBorders>
          </w:tcPr>
          <w:p w:rsidR="00FB7A0F" w:rsidRPr="00392D02" w:rsidRDefault="00B35EDA" w:rsidP="00DB638A">
            <w:pPr>
              <w:pStyle w:val="Eaoaeaa"/>
              <w:widowControl/>
              <w:tabs>
                <w:tab w:val="clear" w:pos="4153"/>
                <w:tab w:val="clear" w:pos="8306"/>
              </w:tabs>
              <w:spacing w:before="40" w:after="40"/>
              <w:rPr>
                <w:rFonts w:ascii="Arial Narrow" w:hAnsi="Arial Narrow" w:cs="Arial"/>
                <w:b/>
                <w:smallCaps/>
                <w:sz w:val="20"/>
                <w:szCs w:val="20"/>
              </w:rPr>
            </w:pPr>
            <w:r w:rsidRPr="00392D02">
              <w:rPr>
                <w:rFonts w:ascii="Arial Narrow" w:hAnsi="Arial Narrow" w:cs="Arial"/>
                <w:b/>
                <w:smallCaps/>
                <w:sz w:val="20"/>
                <w:szCs w:val="20"/>
              </w:rPr>
              <w:t>Zanier</w:t>
            </w:r>
          </w:p>
          <w:p w:rsidR="00DB638A" w:rsidRPr="00392D02" w:rsidRDefault="00B35EDA" w:rsidP="00DB638A">
            <w:pPr>
              <w:pStyle w:val="Eaoaeaa"/>
              <w:widowControl/>
              <w:tabs>
                <w:tab w:val="clear" w:pos="4153"/>
                <w:tab w:val="clear" w:pos="8306"/>
              </w:tabs>
              <w:spacing w:before="40" w:after="40"/>
              <w:rPr>
                <w:rFonts w:ascii="Arial Narrow" w:hAnsi="Arial Narrow" w:cs="Arial"/>
                <w:b/>
                <w:smallCaps/>
                <w:sz w:val="20"/>
                <w:szCs w:val="20"/>
              </w:rPr>
            </w:pPr>
            <w:r w:rsidRPr="00392D02">
              <w:rPr>
                <w:rFonts w:ascii="Arial Narrow" w:hAnsi="Arial Narrow" w:cs="Arial"/>
                <w:b/>
                <w:smallCaps/>
                <w:sz w:val="20"/>
                <w:szCs w:val="20"/>
              </w:rPr>
              <w:t>Elisa R</w:t>
            </w:r>
          </w:p>
        </w:tc>
      </w:tr>
      <w:tr w:rsidR="007C01EF" w:rsidRPr="003C5B37">
        <w:tc>
          <w:tcPr>
            <w:tcW w:w="2943" w:type="dxa"/>
            <w:tcBorders>
              <w:top w:val="nil"/>
              <w:left w:val="nil"/>
              <w:bottom w:val="nil"/>
              <w:right w:val="nil"/>
            </w:tcBorders>
          </w:tcPr>
          <w:p w:rsidR="007C01EF" w:rsidRPr="00392D02" w:rsidRDefault="007C01EF">
            <w:pPr>
              <w:pStyle w:val="Aeeaoaeaa1"/>
              <w:widowControl/>
              <w:spacing w:before="40" w:after="40"/>
              <w:rPr>
                <w:rFonts w:ascii="Arial Narrow" w:hAnsi="Arial Narrow"/>
                <w:b w:val="0"/>
                <w:sz w:val="20"/>
                <w:szCs w:val="20"/>
              </w:rPr>
            </w:pPr>
            <w:r w:rsidRPr="00392D02">
              <w:rPr>
                <w:rFonts w:ascii="Arial Narrow" w:hAnsi="Arial Narrow"/>
                <w:b w:val="0"/>
                <w:sz w:val="20"/>
                <w:szCs w:val="20"/>
              </w:rPr>
              <w:t>Address</w:t>
            </w:r>
          </w:p>
        </w:tc>
        <w:tc>
          <w:tcPr>
            <w:tcW w:w="284" w:type="dxa"/>
            <w:tcBorders>
              <w:top w:val="nil"/>
              <w:left w:val="nil"/>
              <w:bottom w:val="nil"/>
              <w:right w:val="nil"/>
            </w:tcBorders>
          </w:tcPr>
          <w:p w:rsidR="007C01EF" w:rsidRPr="00392D02" w:rsidRDefault="007C01EF">
            <w:pPr>
              <w:pStyle w:val="Aaoeeu"/>
              <w:widowControl/>
              <w:spacing w:before="40" w:after="40"/>
              <w:rPr>
                <w:rFonts w:ascii="Arial Narrow" w:hAnsi="Arial Narrow"/>
                <w:sz w:val="20"/>
                <w:szCs w:val="20"/>
              </w:rPr>
            </w:pPr>
          </w:p>
        </w:tc>
        <w:tc>
          <w:tcPr>
            <w:tcW w:w="7229" w:type="dxa"/>
            <w:tcBorders>
              <w:top w:val="nil"/>
              <w:left w:val="nil"/>
              <w:bottom w:val="nil"/>
              <w:right w:val="nil"/>
            </w:tcBorders>
          </w:tcPr>
          <w:p w:rsidR="00FB7A0F" w:rsidRPr="00392D02" w:rsidRDefault="00375A20" w:rsidP="003B5D99">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 xml:space="preserve">Via </w:t>
            </w:r>
            <w:r w:rsidR="00B35EDA" w:rsidRPr="00392D02">
              <w:rPr>
                <w:rFonts w:ascii="Arial Narrow" w:hAnsi="Arial Narrow"/>
                <w:i w:val="0"/>
                <w:sz w:val="20"/>
                <w:szCs w:val="20"/>
                <w:lang w:val="it-IT"/>
              </w:rPr>
              <w:t>L Canonica 59</w:t>
            </w:r>
          </w:p>
          <w:p w:rsidR="007C01EF" w:rsidRPr="00392D02" w:rsidRDefault="00375A20" w:rsidP="00B35EDA">
            <w:pPr>
              <w:pStyle w:val="OiaeaeiYiio2"/>
              <w:widowControl/>
              <w:spacing w:before="20" w:after="20"/>
              <w:jc w:val="left"/>
              <w:rPr>
                <w:rFonts w:ascii="Arial Narrow" w:hAnsi="Arial Narrow" w:cs="Arial"/>
                <w:sz w:val="20"/>
                <w:szCs w:val="20"/>
                <w:lang w:val="it-IT"/>
              </w:rPr>
            </w:pPr>
            <w:r w:rsidRPr="00392D02">
              <w:rPr>
                <w:rFonts w:ascii="Arial Narrow" w:hAnsi="Arial Narrow"/>
                <w:i w:val="0"/>
                <w:sz w:val="20"/>
                <w:szCs w:val="20"/>
                <w:lang w:val="it-IT"/>
              </w:rPr>
              <w:t>201</w:t>
            </w:r>
            <w:r w:rsidR="00B35EDA" w:rsidRPr="00392D02">
              <w:rPr>
                <w:rFonts w:ascii="Arial Narrow" w:hAnsi="Arial Narrow"/>
                <w:i w:val="0"/>
                <w:sz w:val="20"/>
                <w:szCs w:val="20"/>
                <w:lang w:val="it-IT"/>
              </w:rPr>
              <w:t>54</w:t>
            </w:r>
            <w:r w:rsidR="007C01EF" w:rsidRPr="00392D02">
              <w:rPr>
                <w:rFonts w:ascii="Arial Narrow" w:hAnsi="Arial Narrow"/>
                <w:i w:val="0"/>
                <w:sz w:val="20"/>
                <w:szCs w:val="20"/>
                <w:lang w:val="it-IT"/>
              </w:rPr>
              <w:t xml:space="preserve">, </w:t>
            </w:r>
            <w:r w:rsidR="00581F8B" w:rsidRPr="00392D02">
              <w:rPr>
                <w:rFonts w:ascii="Arial Narrow" w:hAnsi="Arial Narrow"/>
                <w:i w:val="0"/>
                <w:sz w:val="20"/>
                <w:szCs w:val="20"/>
                <w:lang w:val="it-IT"/>
              </w:rPr>
              <w:t>Milan</w:t>
            </w:r>
            <w:r w:rsidR="007C01EF" w:rsidRPr="00392D02">
              <w:rPr>
                <w:rFonts w:ascii="Arial Narrow" w:hAnsi="Arial Narrow"/>
                <w:i w:val="0"/>
                <w:sz w:val="20"/>
                <w:szCs w:val="20"/>
                <w:lang w:val="it-IT"/>
              </w:rPr>
              <w:t xml:space="preserve">, </w:t>
            </w:r>
            <w:r w:rsidR="00581F8B" w:rsidRPr="00392D02">
              <w:rPr>
                <w:rFonts w:ascii="Arial Narrow" w:hAnsi="Arial Narrow"/>
                <w:i w:val="0"/>
                <w:sz w:val="20"/>
                <w:szCs w:val="20"/>
                <w:lang w:val="it-IT"/>
              </w:rPr>
              <w:t>Italy</w:t>
            </w:r>
            <w:r w:rsidR="007C01EF" w:rsidRPr="00392D02">
              <w:rPr>
                <w:rFonts w:ascii="Arial Narrow" w:hAnsi="Arial Narrow" w:cs="Arial"/>
                <w:b/>
                <w:sz w:val="20"/>
                <w:szCs w:val="20"/>
                <w:lang w:val="it-IT"/>
              </w:rPr>
              <w:t xml:space="preserve"> </w:t>
            </w:r>
          </w:p>
        </w:tc>
      </w:tr>
      <w:tr w:rsidR="007C01EF" w:rsidRPr="00392D02">
        <w:tc>
          <w:tcPr>
            <w:tcW w:w="2943" w:type="dxa"/>
            <w:tcBorders>
              <w:top w:val="nil"/>
              <w:left w:val="nil"/>
              <w:bottom w:val="nil"/>
              <w:right w:val="nil"/>
            </w:tcBorders>
          </w:tcPr>
          <w:p w:rsidR="007C01EF" w:rsidRPr="00392D02" w:rsidRDefault="007C01EF">
            <w:pPr>
              <w:pStyle w:val="Aeeaoaeaa1"/>
              <w:widowControl/>
              <w:spacing w:before="40" w:after="40"/>
              <w:rPr>
                <w:rFonts w:ascii="Arial Narrow" w:hAnsi="Arial Narrow"/>
                <w:b w:val="0"/>
                <w:sz w:val="20"/>
                <w:szCs w:val="20"/>
              </w:rPr>
            </w:pPr>
            <w:r w:rsidRPr="00392D02">
              <w:rPr>
                <w:rFonts w:ascii="Arial Narrow" w:hAnsi="Arial Narrow"/>
                <w:b w:val="0"/>
                <w:sz w:val="20"/>
                <w:szCs w:val="20"/>
              </w:rPr>
              <w:t>Telephone</w:t>
            </w:r>
          </w:p>
        </w:tc>
        <w:tc>
          <w:tcPr>
            <w:tcW w:w="284" w:type="dxa"/>
            <w:tcBorders>
              <w:top w:val="nil"/>
              <w:left w:val="nil"/>
              <w:bottom w:val="nil"/>
              <w:right w:val="nil"/>
            </w:tcBorders>
          </w:tcPr>
          <w:p w:rsidR="007C01EF" w:rsidRPr="00392D02" w:rsidRDefault="007C01EF">
            <w:pPr>
              <w:pStyle w:val="Aaoeeu"/>
              <w:widowControl/>
              <w:spacing w:before="40" w:after="40"/>
              <w:rPr>
                <w:rFonts w:ascii="Arial Narrow" w:hAnsi="Arial Narrow"/>
                <w:sz w:val="20"/>
                <w:szCs w:val="20"/>
              </w:rPr>
            </w:pPr>
          </w:p>
        </w:tc>
        <w:tc>
          <w:tcPr>
            <w:tcW w:w="7229" w:type="dxa"/>
            <w:tcBorders>
              <w:top w:val="nil"/>
              <w:left w:val="nil"/>
              <w:bottom w:val="nil"/>
              <w:right w:val="nil"/>
            </w:tcBorders>
          </w:tcPr>
          <w:p w:rsidR="007C01EF" w:rsidRPr="00392D02" w:rsidRDefault="00581F8B" w:rsidP="00B35EDA">
            <w:pPr>
              <w:pStyle w:val="OiaeaeiYiio2"/>
              <w:widowControl/>
              <w:spacing w:before="20" w:after="20"/>
              <w:jc w:val="left"/>
              <w:rPr>
                <w:rFonts w:ascii="Arial Narrow" w:hAnsi="Arial Narrow" w:cs="Arial"/>
                <w:b/>
                <w:sz w:val="20"/>
                <w:szCs w:val="20"/>
              </w:rPr>
            </w:pPr>
            <w:r w:rsidRPr="00392D02">
              <w:rPr>
                <w:rFonts w:ascii="Arial Narrow" w:hAnsi="Arial Narrow"/>
                <w:i w:val="0"/>
                <w:sz w:val="20"/>
                <w:szCs w:val="20"/>
              </w:rPr>
              <w:t>+39</w:t>
            </w:r>
            <w:r w:rsidR="00FB7A0F" w:rsidRPr="00392D02">
              <w:rPr>
                <w:rFonts w:ascii="Arial Narrow" w:hAnsi="Arial Narrow"/>
                <w:i w:val="0"/>
                <w:sz w:val="20"/>
                <w:szCs w:val="20"/>
              </w:rPr>
              <w:t>-02-39014</w:t>
            </w:r>
            <w:r w:rsidR="00B35EDA" w:rsidRPr="00392D02">
              <w:rPr>
                <w:rFonts w:ascii="Arial Narrow" w:hAnsi="Arial Narrow"/>
                <w:i w:val="0"/>
                <w:sz w:val="20"/>
                <w:szCs w:val="20"/>
              </w:rPr>
              <w:t>204</w:t>
            </w:r>
            <w:r w:rsidR="00375A20" w:rsidRPr="00392D02">
              <w:rPr>
                <w:rFonts w:ascii="Arial Narrow" w:hAnsi="Arial Narrow"/>
                <w:i w:val="0"/>
                <w:sz w:val="20"/>
                <w:szCs w:val="20"/>
              </w:rPr>
              <w:t xml:space="preserve"> (Off.)</w:t>
            </w:r>
          </w:p>
        </w:tc>
      </w:tr>
      <w:tr w:rsidR="007C01EF" w:rsidRPr="00392D02">
        <w:tc>
          <w:tcPr>
            <w:tcW w:w="2943" w:type="dxa"/>
            <w:tcBorders>
              <w:top w:val="nil"/>
              <w:left w:val="nil"/>
              <w:bottom w:val="nil"/>
              <w:right w:val="nil"/>
            </w:tcBorders>
          </w:tcPr>
          <w:p w:rsidR="007C01EF" w:rsidRPr="00392D02" w:rsidRDefault="007C01EF">
            <w:pPr>
              <w:pStyle w:val="Aeeaoaeaa1"/>
              <w:widowControl/>
              <w:spacing w:before="40" w:after="40"/>
              <w:rPr>
                <w:rFonts w:ascii="Arial Narrow" w:hAnsi="Arial Narrow"/>
                <w:b w:val="0"/>
                <w:sz w:val="20"/>
                <w:szCs w:val="20"/>
              </w:rPr>
            </w:pPr>
            <w:r w:rsidRPr="00392D02">
              <w:rPr>
                <w:rFonts w:ascii="Arial Narrow" w:hAnsi="Arial Narrow"/>
                <w:b w:val="0"/>
                <w:sz w:val="20"/>
                <w:szCs w:val="20"/>
              </w:rPr>
              <w:t>Fax</w:t>
            </w:r>
          </w:p>
        </w:tc>
        <w:tc>
          <w:tcPr>
            <w:tcW w:w="284" w:type="dxa"/>
            <w:tcBorders>
              <w:top w:val="nil"/>
              <w:left w:val="nil"/>
              <w:bottom w:val="nil"/>
              <w:right w:val="nil"/>
            </w:tcBorders>
          </w:tcPr>
          <w:p w:rsidR="007C01EF" w:rsidRPr="00392D02" w:rsidRDefault="007C01EF">
            <w:pPr>
              <w:pStyle w:val="Aaoeeu"/>
              <w:widowControl/>
              <w:spacing w:before="40" w:after="40"/>
              <w:rPr>
                <w:rFonts w:ascii="Arial Narrow" w:hAnsi="Arial Narrow"/>
                <w:sz w:val="20"/>
                <w:szCs w:val="20"/>
              </w:rPr>
            </w:pPr>
          </w:p>
        </w:tc>
        <w:tc>
          <w:tcPr>
            <w:tcW w:w="7229" w:type="dxa"/>
            <w:tcBorders>
              <w:top w:val="nil"/>
              <w:left w:val="nil"/>
              <w:bottom w:val="nil"/>
              <w:right w:val="nil"/>
            </w:tcBorders>
          </w:tcPr>
          <w:p w:rsidR="007C01EF" w:rsidRPr="00392D02" w:rsidRDefault="00493F65" w:rsidP="003B5D99">
            <w:pPr>
              <w:pStyle w:val="OiaeaeiYiio2"/>
              <w:widowControl/>
              <w:spacing w:before="20" w:after="20"/>
              <w:jc w:val="left"/>
              <w:rPr>
                <w:rFonts w:ascii="Arial Narrow" w:hAnsi="Arial Narrow"/>
                <w:b/>
                <w:sz w:val="20"/>
                <w:szCs w:val="20"/>
              </w:rPr>
            </w:pPr>
            <w:r w:rsidRPr="00392D02">
              <w:rPr>
                <w:rFonts w:ascii="Arial Narrow" w:hAnsi="Arial Narrow"/>
                <w:i w:val="0"/>
                <w:sz w:val="20"/>
                <w:szCs w:val="20"/>
              </w:rPr>
              <w:t>+39-02-39001916</w:t>
            </w:r>
          </w:p>
        </w:tc>
      </w:tr>
      <w:tr w:rsidR="007C01EF" w:rsidRPr="00392D02">
        <w:tc>
          <w:tcPr>
            <w:tcW w:w="2943" w:type="dxa"/>
            <w:tcBorders>
              <w:top w:val="nil"/>
              <w:left w:val="nil"/>
              <w:bottom w:val="nil"/>
              <w:right w:val="nil"/>
            </w:tcBorders>
          </w:tcPr>
          <w:p w:rsidR="007C01EF" w:rsidRPr="00392D02" w:rsidRDefault="007C01EF">
            <w:pPr>
              <w:pStyle w:val="Aeeaoaeaa1"/>
              <w:widowControl/>
              <w:spacing w:before="40" w:after="40"/>
              <w:rPr>
                <w:rFonts w:ascii="Arial Narrow" w:hAnsi="Arial Narrow"/>
                <w:b w:val="0"/>
                <w:sz w:val="20"/>
                <w:szCs w:val="20"/>
              </w:rPr>
            </w:pPr>
            <w:r w:rsidRPr="00392D02">
              <w:rPr>
                <w:rFonts w:ascii="Arial Narrow" w:hAnsi="Arial Narrow"/>
                <w:b w:val="0"/>
                <w:sz w:val="20"/>
                <w:szCs w:val="20"/>
              </w:rPr>
              <w:t>E-mail</w:t>
            </w:r>
          </w:p>
        </w:tc>
        <w:tc>
          <w:tcPr>
            <w:tcW w:w="284" w:type="dxa"/>
            <w:tcBorders>
              <w:top w:val="nil"/>
              <w:left w:val="nil"/>
              <w:bottom w:val="nil"/>
              <w:right w:val="nil"/>
            </w:tcBorders>
          </w:tcPr>
          <w:p w:rsidR="007C01EF" w:rsidRPr="00392D02" w:rsidRDefault="007C01EF">
            <w:pPr>
              <w:pStyle w:val="Aaoeeu"/>
              <w:widowControl/>
              <w:spacing w:before="40" w:after="40"/>
              <w:rPr>
                <w:rFonts w:ascii="Arial Narrow" w:hAnsi="Arial Narrow" w:cs="Arial"/>
                <w:sz w:val="20"/>
                <w:szCs w:val="20"/>
              </w:rPr>
            </w:pPr>
          </w:p>
        </w:tc>
        <w:tc>
          <w:tcPr>
            <w:tcW w:w="7229" w:type="dxa"/>
            <w:tcBorders>
              <w:top w:val="nil"/>
              <w:left w:val="nil"/>
              <w:bottom w:val="nil"/>
              <w:right w:val="nil"/>
            </w:tcBorders>
          </w:tcPr>
          <w:p w:rsidR="007C01EF" w:rsidRPr="00392D02" w:rsidRDefault="00B35EDA" w:rsidP="003B5D99">
            <w:pPr>
              <w:pStyle w:val="OiaeaeiYiio2"/>
              <w:widowControl/>
              <w:spacing w:before="20" w:after="20"/>
              <w:jc w:val="left"/>
              <w:rPr>
                <w:rFonts w:ascii="Arial Narrow" w:hAnsi="Arial Narrow" w:cs="Arial"/>
                <w:b/>
                <w:sz w:val="20"/>
                <w:szCs w:val="20"/>
              </w:rPr>
            </w:pPr>
            <w:r w:rsidRPr="00392D02">
              <w:rPr>
                <w:rFonts w:ascii="Arial Narrow" w:hAnsi="Arial Narrow"/>
                <w:i w:val="0"/>
                <w:sz w:val="20"/>
                <w:szCs w:val="20"/>
              </w:rPr>
              <w:t>elisa.zanier</w:t>
            </w:r>
            <w:r w:rsidR="00581F8B" w:rsidRPr="00392D02">
              <w:rPr>
                <w:rFonts w:ascii="Arial Narrow" w:hAnsi="Arial Narrow"/>
                <w:i w:val="0"/>
                <w:sz w:val="20"/>
                <w:szCs w:val="20"/>
              </w:rPr>
              <w:t>@marionegri.it</w:t>
            </w:r>
          </w:p>
        </w:tc>
      </w:tr>
    </w:tbl>
    <w:p w:rsidR="007C01EF" w:rsidRPr="00392D02" w:rsidRDefault="007C01EF">
      <w:pPr>
        <w:pStyle w:val="Aaoeeu"/>
        <w:widowControl/>
        <w:spacing w:before="120"/>
        <w:rPr>
          <w:rFonts w:ascii="Arial Narrow" w:hAnsi="Arial Narrow"/>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c>
          <w:tcPr>
            <w:tcW w:w="2943" w:type="dxa"/>
            <w:tcBorders>
              <w:top w:val="nil"/>
              <w:left w:val="nil"/>
              <w:bottom w:val="nil"/>
              <w:right w:val="nil"/>
            </w:tcBorders>
          </w:tcPr>
          <w:p w:rsidR="007C01EF" w:rsidRPr="00392D02" w:rsidRDefault="007C01EF">
            <w:pPr>
              <w:pStyle w:val="Aeeaoaeaa1"/>
              <w:widowControl/>
              <w:spacing w:before="20" w:after="20"/>
              <w:rPr>
                <w:rFonts w:ascii="Arial Narrow" w:hAnsi="Arial Narrow"/>
                <w:b w:val="0"/>
                <w:sz w:val="20"/>
                <w:szCs w:val="20"/>
              </w:rPr>
            </w:pPr>
            <w:r w:rsidRPr="00392D02">
              <w:rPr>
                <w:rFonts w:ascii="Arial Narrow" w:hAnsi="Arial Narrow"/>
                <w:b w:val="0"/>
                <w:sz w:val="20"/>
                <w:szCs w:val="20"/>
              </w:rPr>
              <w:t>Nationality</w:t>
            </w: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581F8B">
            <w:pPr>
              <w:pStyle w:val="Eaoaeaa"/>
              <w:widowControl/>
              <w:tabs>
                <w:tab w:val="clear" w:pos="4153"/>
                <w:tab w:val="clear" w:pos="8306"/>
              </w:tabs>
              <w:spacing w:before="20" w:after="20"/>
              <w:rPr>
                <w:rFonts w:ascii="Arial Narrow" w:hAnsi="Arial Narrow" w:cs="Arial"/>
                <w:sz w:val="20"/>
                <w:szCs w:val="20"/>
              </w:rPr>
            </w:pPr>
            <w:r w:rsidRPr="00392D02">
              <w:rPr>
                <w:rFonts w:ascii="Arial Narrow" w:hAnsi="Arial Narrow" w:cs="Arial"/>
                <w:sz w:val="20"/>
                <w:szCs w:val="20"/>
              </w:rPr>
              <w:t>Italian</w:t>
            </w:r>
            <w:r w:rsidR="00E70262" w:rsidRPr="00392D02">
              <w:rPr>
                <w:rFonts w:ascii="Arial Narrow" w:hAnsi="Arial Narrow" w:cs="Arial"/>
                <w:sz w:val="20"/>
                <w:szCs w:val="20"/>
              </w:rPr>
              <w:t xml:space="preserve"> and </w:t>
            </w:r>
            <w:r w:rsidR="00B35EDA" w:rsidRPr="00392D02">
              <w:rPr>
                <w:rFonts w:ascii="Arial Narrow" w:hAnsi="Arial Narrow" w:cs="Arial"/>
                <w:sz w:val="20"/>
                <w:szCs w:val="20"/>
              </w:rPr>
              <w:t>Swiss</w:t>
            </w:r>
          </w:p>
        </w:tc>
      </w:tr>
    </w:tbl>
    <w:p w:rsidR="007C01EF" w:rsidRPr="00392D02" w:rsidRDefault="007C01EF">
      <w:pPr>
        <w:pStyle w:val="Aaoeeu"/>
        <w:widowControl/>
        <w:spacing w:before="20" w:after="20"/>
        <w:rPr>
          <w:rFonts w:ascii="Arial Narrow" w:hAnsi="Arial Narrow"/>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c>
          <w:tcPr>
            <w:tcW w:w="2943" w:type="dxa"/>
            <w:tcBorders>
              <w:top w:val="nil"/>
              <w:left w:val="nil"/>
              <w:bottom w:val="nil"/>
              <w:right w:val="nil"/>
            </w:tcBorders>
          </w:tcPr>
          <w:p w:rsidR="007C01EF" w:rsidRPr="00392D02" w:rsidRDefault="007C01EF">
            <w:pPr>
              <w:pStyle w:val="Aaoeeu"/>
              <w:widowControl/>
              <w:spacing w:before="20" w:after="20"/>
              <w:jc w:val="right"/>
              <w:rPr>
                <w:rFonts w:ascii="Arial Narrow" w:hAnsi="Arial Narrow"/>
                <w:sz w:val="20"/>
                <w:szCs w:val="20"/>
              </w:rPr>
            </w:pPr>
            <w:r w:rsidRPr="00392D02">
              <w:rPr>
                <w:rFonts w:ascii="Arial Narrow" w:hAnsi="Arial Narrow"/>
                <w:sz w:val="20"/>
                <w:szCs w:val="20"/>
              </w:rPr>
              <w:t>Date of birth</w:t>
            </w: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7C01EF" w:rsidP="00B35EDA">
            <w:pPr>
              <w:pStyle w:val="Eaoaeaa"/>
              <w:widowControl/>
              <w:tabs>
                <w:tab w:val="clear" w:pos="4153"/>
                <w:tab w:val="clear" w:pos="8306"/>
              </w:tabs>
              <w:spacing w:before="20" w:after="20"/>
              <w:rPr>
                <w:rFonts w:ascii="Arial Narrow" w:hAnsi="Arial Narrow" w:cs="Arial"/>
                <w:sz w:val="20"/>
                <w:szCs w:val="20"/>
              </w:rPr>
            </w:pPr>
            <w:r w:rsidRPr="00392D02">
              <w:rPr>
                <w:rFonts w:ascii="Arial Narrow" w:hAnsi="Arial Narrow" w:cs="Arial"/>
                <w:smallCaps/>
                <w:sz w:val="20"/>
                <w:szCs w:val="20"/>
              </w:rPr>
              <w:t xml:space="preserve"> </w:t>
            </w:r>
            <w:r w:rsidR="00B35EDA" w:rsidRPr="00392D02">
              <w:rPr>
                <w:rFonts w:ascii="Arial Narrow" w:hAnsi="Arial Narrow" w:cs="Arial"/>
                <w:sz w:val="20"/>
                <w:szCs w:val="20"/>
              </w:rPr>
              <w:t>02/11</w:t>
            </w:r>
            <w:r w:rsidR="00FB7A0F" w:rsidRPr="00392D02">
              <w:rPr>
                <w:rFonts w:ascii="Arial Narrow" w:hAnsi="Arial Narrow" w:cs="Arial"/>
                <w:sz w:val="20"/>
                <w:szCs w:val="20"/>
              </w:rPr>
              <w:t>/19</w:t>
            </w:r>
            <w:r w:rsidR="00B35EDA" w:rsidRPr="00392D02">
              <w:rPr>
                <w:rFonts w:ascii="Arial Narrow" w:hAnsi="Arial Narrow" w:cs="Arial"/>
                <w:sz w:val="20"/>
                <w:szCs w:val="20"/>
              </w:rPr>
              <w:t>74</w:t>
            </w:r>
          </w:p>
        </w:tc>
      </w:tr>
    </w:tbl>
    <w:p w:rsidR="007C01EF" w:rsidRPr="00392D02" w:rsidRDefault="007C01EF">
      <w:pPr>
        <w:pStyle w:val="Aaoeeu"/>
        <w:widowControl/>
        <w:rPr>
          <w:rFonts w:ascii="Arial Narrow" w:hAnsi="Arial Narrow"/>
          <w:sz w:val="20"/>
          <w:szCs w:val="20"/>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rPr>
          <w:gridAfter w:val="2"/>
          <w:wAfter w:w="7513" w:type="dxa"/>
        </w:trPr>
        <w:tc>
          <w:tcPr>
            <w:tcW w:w="2943" w:type="dxa"/>
            <w:tcBorders>
              <w:top w:val="nil"/>
              <w:left w:val="nil"/>
              <w:bottom w:val="nil"/>
              <w:right w:val="nil"/>
            </w:tcBorders>
          </w:tcPr>
          <w:p w:rsidR="007C01EF" w:rsidRPr="00392D02" w:rsidRDefault="007C01EF" w:rsidP="00773AFC">
            <w:pPr>
              <w:pStyle w:val="Aeeaoaeaa1"/>
              <w:widowControl/>
              <w:rPr>
                <w:rFonts w:ascii="Arial Narrow" w:hAnsi="Arial Narrow"/>
                <w:smallCaps/>
                <w:sz w:val="20"/>
                <w:szCs w:val="20"/>
              </w:rPr>
            </w:pPr>
            <w:r w:rsidRPr="00392D02">
              <w:rPr>
                <w:rFonts w:ascii="Arial Narrow" w:hAnsi="Arial Narrow"/>
                <w:smallCaps/>
                <w:sz w:val="20"/>
                <w:szCs w:val="20"/>
              </w:rPr>
              <w:t>Work experience</w:t>
            </w:r>
          </w:p>
        </w:tc>
      </w:tr>
      <w:tr w:rsidR="0015116B" w:rsidRPr="00392D02">
        <w:tc>
          <w:tcPr>
            <w:tcW w:w="2943" w:type="dxa"/>
            <w:tcBorders>
              <w:top w:val="nil"/>
              <w:left w:val="nil"/>
              <w:bottom w:val="nil"/>
              <w:right w:val="nil"/>
            </w:tcBorders>
          </w:tcPr>
          <w:p w:rsidR="0015116B" w:rsidRPr="00392D02" w:rsidRDefault="0015116B" w:rsidP="00773AFC">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Dates (from – to)</w:t>
            </w:r>
          </w:p>
        </w:tc>
        <w:tc>
          <w:tcPr>
            <w:tcW w:w="284" w:type="dxa"/>
            <w:tcBorders>
              <w:top w:val="nil"/>
              <w:left w:val="nil"/>
              <w:bottom w:val="nil"/>
              <w:right w:val="nil"/>
            </w:tcBorders>
          </w:tcPr>
          <w:p w:rsidR="0015116B" w:rsidRPr="00392D02" w:rsidRDefault="0015116B" w:rsidP="00773AFC">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5116B" w:rsidRPr="00392D02" w:rsidRDefault="00493F65" w:rsidP="00B35EDA">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20</w:t>
            </w:r>
            <w:r w:rsidR="00B35EDA" w:rsidRPr="00392D02">
              <w:rPr>
                <w:rFonts w:ascii="Arial Narrow" w:hAnsi="Arial Narrow"/>
                <w:i w:val="0"/>
                <w:sz w:val="20"/>
                <w:szCs w:val="20"/>
              </w:rPr>
              <w:t>12</w:t>
            </w:r>
            <w:r w:rsidR="0015116B" w:rsidRPr="00392D02">
              <w:rPr>
                <w:rFonts w:ascii="Arial Narrow" w:hAnsi="Arial Narrow"/>
                <w:i w:val="0"/>
                <w:sz w:val="20"/>
                <w:szCs w:val="20"/>
              </w:rPr>
              <w:t>-present</w:t>
            </w:r>
          </w:p>
        </w:tc>
      </w:tr>
      <w:tr w:rsidR="0015116B" w:rsidRPr="003C5B37">
        <w:tc>
          <w:tcPr>
            <w:tcW w:w="2943" w:type="dxa"/>
            <w:tcBorders>
              <w:top w:val="nil"/>
              <w:left w:val="nil"/>
              <w:bottom w:val="nil"/>
              <w:right w:val="nil"/>
            </w:tcBorders>
          </w:tcPr>
          <w:p w:rsidR="0015116B" w:rsidRPr="00392D02" w:rsidRDefault="0015116B" w:rsidP="00773AFC">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Name and address of employer</w:t>
            </w:r>
          </w:p>
        </w:tc>
        <w:tc>
          <w:tcPr>
            <w:tcW w:w="284" w:type="dxa"/>
            <w:tcBorders>
              <w:top w:val="nil"/>
              <w:left w:val="nil"/>
              <w:bottom w:val="nil"/>
              <w:right w:val="nil"/>
            </w:tcBorders>
          </w:tcPr>
          <w:p w:rsidR="0015116B" w:rsidRPr="00392D02" w:rsidRDefault="0015116B" w:rsidP="00773AFC">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375A20" w:rsidRPr="00392D02" w:rsidRDefault="00375A20" w:rsidP="00773AFC">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Dept. Neuroscience</w:t>
            </w:r>
          </w:p>
          <w:p w:rsidR="00375A20" w:rsidRPr="00392D02" w:rsidRDefault="00541AC5" w:rsidP="00773AFC">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Mario Negri Institute</w:t>
            </w:r>
            <w:r w:rsidR="00375A20" w:rsidRPr="00392D02">
              <w:rPr>
                <w:rFonts w:ascii="Arial Narrow" w:hAnsi="Arial Narrow"/>
                <w:i w:val="0"/>
                <w:sz w:val="20"/>
                <w:szCs w:val="20"/>
                <w:lang w:val="it-IT"/>
              </w:rPr>
              <w:t xml:space="preserve"> for Pharmacological Research</w:t>
            </w:r>
          </w:p>
          <w:p w:rsidR="0015116B" w:rsidRPr="00392D02" w:rsidRDefault="00375A20" w:rsidP="00773AFC">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V</w:t>
            </w:r>
            <w:r w:rsidR="0015116B" w:rsidRPr="00392D02">
              <w:rPr>
                <w:rFonts w:ascii="Arial Narrow" w:hAnsi="Arial Narrow"/>
                <w:i w:val="0"/>
                <w:sz w:val="20"/>
                <w:szCs w:val="20"/>
                <w:lang w:val="it-IT"/>
              </w:rPr>
              <w:t>ia G. La Masa</w:t>
            </w:r>
            <w:r w:rsidR="00541AC5" w:rsidRPr="00392D02">
              <w:rPr>
                <w:rFonts w:ascii="Arial Narrow" w:hAnsi="Arial Narrow"/>
                <w:i w:val="0"/>
                <w:sz w:val="20"/>
                <w:szCs w:val="20"/>
                <w:lang w:val="it-IT"/>
              </w:rPr>
              <w:t xml:space="preserve"> 19</w:t>
            </w:r>
            <w:r w:rsidR="0015116B" w:rsidRPr="00392D02">
              <w:rPr>
                <w:rFonts w:ascii="Arial Narrow" w:hAnsi="Arial Narrow"/>
                <w:i w:val="0"/>
                <w:sz w:val="20"/>
                <w:szCs w:val="20"/>
                <w:lang w:val="it-IT"/>
              </w:rPr>
              <w:t>, 20156 Milano, Italy</w:t>
            </w:r>
          </w:p>
        </w:tc>
      </w:tr>
      <w:tr w:rsidR="0015116B" w:rsidRPr="00392D02">
        <w:tc>
          <w:tcPr>
            <w:tcW w:w="2943" w:type="dxa"/>
            <w:tcBorders>
              <w:top w:val="nil"/>
              <w:left w:val="nil"/>
              <w:bottom w:val="nil"/>
              <w:right w:val="nil"/>
            </w:tcBorders>
          </w:tcPr>
          <w:p w:rsidR="0015116B" w:rsidRPr="00392D02" w:rsidRDefault="0015116B" w:rsidP="00773AFC">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Type of business or sector</w:t>
            </w:r>
          </w:p>
        </w:tc>
        <w:tc>
          <w:tcPr>
            <w:tcW w:w="284" w:type="dxa"/>
            <w:tcBorders>
              <w:top w:val="nil"/>
              <w:left w:val="nil"/>
              <w:bottom w:val="nil"/>
              <w:right w:val="nil"/>
            </w:tcBorders>
          </w:tcPr>
          <w:p w:rsidR="0015116B" w:rsidRPr="00392D02" w:rsidRDefault="0015116B" w:rsidP="00773AFC">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5116B" w:rsidRPr="00392D02" w:rsidRDefault="0001525F" w:rsidP="0001525F">
            <w:pPr>
              <w:pStyle w:val="Titolo2"/>
              <w:rPr>
                <w:rFonts w:ascii="Arial Narrow" w:hAnsi="Arial Narrow"/>
                <w:b w:val="0"/>
                <w:sz w:val="20"/>
                <w:szCs w:val="20"/>
                <w:lang w:val="en-US"/>
              </w:rPr>
            </w:pPr>
            <w:r w:rsidRPr="00392D02">
              <w:rPr>
                <w:rFonts w:ascii="Arial Narrow" w:hAnsi="Arial Narrow"/>
                <w:b w:val="0"/>
                <w:sz w:val="20"/>
                <w:szCs w:val="20"/>
                <w:lang w:val="en-US"/>
              </w:rPr>
              <w:t>B</w:t>
            </w:r>
            <w:r w:rsidR="0015116B" w:rsidRPr="00392D02">
              <w:rPr>
                <w:rFonts w:ascii="Arial Narrow" w:hAnsi="Arial Narrow"/>
                <w:b w:val="0"/>
                <w:sz w:val="20"/>
                <w:szCs w:val="20"/>
                <w:lang w:val="en-US"/>
              </w:rPr>
              <w:t>iomedical research</w:t>
            </w:r>
          </w:p>
        </w:tc>
      </w:tr>
      <w:tr w:rsidR="0015116B" w:rsidRPr="00392D02">
        <w:tc>
          <w:tcPr>
            <w:tcW w:w="2943" w:type="dxa"/>
            <w:tcBorders>
              <w:top w:val="nil"/>
              <w:left w:val="nil"/>
              <w:bottom w:val="nil"/>
              <w:right w:val="nil"/>
            </w:tcBorders>
          </w:tcPr>
          <w:p w:rsidR="0015116B" w:rsidRPr="00392D02" w:rsidRDefault="0015116B" w:rsidP="00773AFC">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Occupation or position held</w:t>
            </w:r>
          </w:p>
        </w:tc>
        <w:tc>
          <w:tcPr>
            <w:tcW w:w="284" w:type="dxa"/>
            <w:tcBorders>
              <w:top w:val="nil"/>
              <w:left w:val="nil"/>
              <w:bottom w:val="nil"/>
              <w:right w:val="nil"/>
            </w:tcBorders>
          </w:tcPr>
          <w:p w:rsidR="0015116B" w:rsidRPr="00392D02" w:rsidRDefault="0015116B" w:rsidP="00773AFC">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5116B" w:rsidRPr="00392D02" w:rsidRDefault="0015116B" w:rsidP="00B35EDA">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Head of</w:t>
            </w:r>
            <w:r w:rsidR="008D5E7D" w:rsidRPr="00392D02">
              <w:rPr>
                <w:rFonts w:ascii="Arial Narrow" w:hAnsi="Arial Narrow"/>
                <w:i w:val="0"/>
                <w:sz w:val="20"/>
                <w:szCs w:val="20"/>
              </w:rPr>
              <w:t xml:space="preserve"> the </w:t>
            </w:r>
            <w:r w:rsidR="00B35EDA" w:rsidRPr="00392D02">
              <w:rPr>
                <w:rFonts w:ascii="Arial Narrow" w:hAnsi="Arial Narrow"/>
                <w:i w:val="0"/>
                <w:sz w:val="20"/>
                <w:szCs w:val="20"/>
              </w:rPr>
              <w:t>Unit of Cell Therapy and Acute Brain Injury</w:t>
            </w:r>
          </w:p>
        </w:tc>
      </w:tr>
      <w:tr w:rsidR="0015116B" w:rsidRPr="00392D02">
        <w:tc>
          <w:tcPr>
            <w:tcW w:w="2943" w:type="dxa"/>
            <w:tcBorders>
              <w:top w:val="nil"/>
              <w:left w:val="nil"/>
              <w:bottom w:val="nil"/>
              <w:right w:val="nil"/>
            </w:tcBorders>
          </w:tcPr>
          <w:p w:rsidR="0015116B" w:rsidRPr="00392D02" w:rsidRDefault="0015116B" w:rsidP="00773AFC">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Main activities and responsibilities</w:t>
            </w:r>
          </w:p>
        </w:tc>
        <w:tc>
          <w:tcPr>
            <w:tcW w:w="284" w:type="dxa"/>
            <w:tcBorders>
              <w:top w:val="nil"/>
              <w:left w:val="nil"/>
              <w:bottom w:val="nil"/>
              <w:right w:val="nil"/>
            </w:tcBorders>
          </w:tcPr>
          <w:p w:rsidR="0015116B" w:rsidRPr="00392D02" w:rsidRDefault="0015116B" w:rsidP="00773AFC">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5116B" w:rsidRPr="00392D02" w:rsidRDefault="0015116B" w:rsidP="00773AFC">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 xml:space="preserve">Coordination of research </w:t>
            </w:r>
            <w:r w:rsidR="00B35EDA" w:rsidRPr="00392D02">
              <w:rPr>
                <w:rFonts w:ascii="Arial Narrow" w:hAnsi="Arial Narrow"/>
                <w:i w:val="0"/>
                <w:sz w:val="20"/>
                <w:szCs w:val="20"/>
              </w:rPr>
              <w:t>group</w:t>
            </w:r>
            <w:r w:rsidR="00134143" w:rsidRPr="00392D02">
              <w:rPr>
                <w:rFonts w:ascii="Arial Narrow" w:hAnsi="Arial Narrow"/>
                <w:i w:val="0"/>
                <w:sz w:val="20"/>
                <w:szCs w:val="20"/>
              </w:rPr>
              <w:t xml:space="preserve">, </w:t>
            </w:r>
            <w:r w:rsidR="00134143" w:rsidRPr="00392D02">
              <w:rPr>
                <w:rFonts w:ascii="Arial Narrow" w:hAnsi="Arial Narrow"/>
                <w:i w:val="0"/>
                <w:noProof/>
                <w:sz w:val="20"/>
                <w:szCs w:val="20"/>
              </w:rPr>
              <w:t>teaching</w:t>
            </w:r>
          </w:p>
          <w:p w:rsidR="00971854" w:rsidRPr="00392D02" w:rsidRDefault="00971854" w:rsidP="00773AFC">
            <w:pPr>
              <w:pStyle w:val="Eaoaeaa"/>
              <w:widowControl/>
              <w:spacing w:before="20" w:after="20"/>
              <w:rPr>
                <w:rFonts w:ascii="Arial Narrow" w:hAnsi="Arial Narrow"/>
                <w:sz w:val="20"/>
                <w:szCs w:val="20"/>
              </w:rPr>
            </w:pPr>
          </w:p>
        </w:tc>
      </w:tr>
      <w:tr w:rsidR="00B35EDA" w:rsidRPr="00392D02">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Dates (from – to)</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2012-present</w:t>
            </w:r>
          </w:p>
        </w:tc>
      </w:tr>
      <w:tr w:rsidR="00B35EDA" w:rsidRPr="003C5B37">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Name and address of employer</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Dept. Neuroscience</w:t>
            </w:r>
          </w:p>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Mario Negri Institute for Pharmacological Research</w:t>
            </w:r>
          </w:p>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Via G. La Masa 19, 20156 Milano, Italy</w:t>
            </w:r>
          </w:p>
        </w:tc>
      </w:tr>
      <w:tr w:rsidR="00B35EDA" w:rsidRPr="00392D02">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Type of business or sector</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Titolo2"/>
              <w:rPr>
                <w:rFonts w:ascii="Arial Narrow" w:hAnsi="Arial Narrow"/>
                <w:b w:val="0"/>
                <w:sz w:val="20"/>
                <w:szCs w:val="20"/>
                <w:lang w:val="en-US"/>
              </w:rPr>
            </w:pPr>
            <w:r w:rsidRPr="00392D02">
              <w:rPr>
                <w:rFonts w:ascii="Arial Narrow" w:hAnsi="Arial Narrow"/>
                <w:b w:val="0"/>
                <w:sz w:val="20"/>
                <w:szCs w:val="20"/>
                <w:lang w:val="en-US"/>
              </w:rPr>
              <w:t>Biomedical research</w:t>
            </w:r>
          </w:p>
        </w:tc>
      </w:tr>
      <w:tr w:rsidR="00B35EDA" w:rsidRPr="00392D02">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Occupation or position held</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Titolo2"/>
              <w:rPr>
                <w:rFonts w:ascii="Arial Narrow" w:hAnsi="Arial Narrow"/>
                <w:sz w:val="20"/>
                <w:szCs w:val="20"/>
                <w:lang w:val="en-US"/>
              </w:rPr>
            </w:pPr>
            <w:r w:rsidRPr="00392D02">
              <w:rPr>
                <w:rFonts w:ascii="Arial Narrow" w:hAnsi="Arial Narrow"/>
                <w:b w:val="0"/>
                <w:sz w:val="20"/>
                <w:szCs w:val="20"/>
                <w:lang w:val="en-US"/>
              </w:rPr>
              <w:t>Director of studies and examiner of Ph</w:t>
            </w:r>
            <w:r w:rsidR="00405871" w:rsidRPr="00392D02">
              <w:rPr>
                <w:rFonts w:ascii="Arial Narrow" w:hAnsi="Arial Narrow"/>
                <w:b w:val="0"/>
                <w:sz w:val="20"/>
                <w:szCs w:val="20"/>
                <w:lang w:val="en-US"/>
              </w:rPr>
              <w:t>.D.</w:t>
            </w:r>
            <w:r w:rsidRPr="00392D02">
              <w:rPr>
                <w:rFonts w:ascii="Arial Narrow" w:hAnsi="Arial Narrow"/>
                <w:b w:val="0"/>
                <w:sz w:val="20"/>
                <w:szCs w:val="20"/>
                <w:lang w:val="en-US"/>
              </w:rPr>
              <w:t xml:space="preserve"> program, Open University and of Italian Doctoral degree</w:t>
            </w:r>
          </w:p>
        </w:tc>
      </w:tr>
      <w:tr w:rsidR="00B35EDA" w:rsidRPr="00392D02">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Main activities and responsibilities</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Undergraduate and graduate students supervision and assessment</w:t>
            </w:r>
          </w:p>
        </w:tc>
      </w:tr>
    </w:tbl>
    <w:p w:rsidR="005642B0" w:rsidRPr="00392D02" w:rsidRDefault="005642B0" w:rsidP="005642B0">
      <w:pPr>
        <w:pStyle w:val="Aaoeeu"/>
        <w:widowControl/>
        <w:jc w:val="both"/>
        <w:rPr>
          <w:rFonts w:ascii="Arial Narrow" w:hAnsi="Arial Narrow"/>
          <w:b/>
          <w:sz w:val="20"/>
          <w:szCs w:val="20"/>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800754" w:rsidRPr="00392D02" w:rsidTr="00800754">
        <w:tc>
          <w:tcPr>
            <w:tcW w:w="2943" w:type="dxa"/>
            <w:tcBorders>
              <w:top w:val="nil"/>
              <w:left w:val="nil"/>
              <w:bottom w:val="nil"/>
              <w:right w:val="nil"/>
            </w:tcBorders>
          </w:tcPr>
          <w:p w:rsidR="00800754" w:rsidRPr="00392D02" w:rsidRDefault="00800754" w:rsidP="00800754">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Dates (from – to)</w:t>
            </w:r>
          </w:p>
        </w:tc>
        <w:tc>
          <w:tcPr>
            <w:tcW w:w="284" w:type="dxa"/>
            <w:tcBorders>
              <w:top w:val="nil"/>
              <w:left w:val="nil"/>
              <w:bottom w:val="nil"/>
              <w:right w:val="nil"/>
            </w:tcBorders>
          </w:tcPr>
          <w:p w:rsidR="00800754" w:rsidRPr="00392D02" w:rsidRDefault="00800754" w:rsidP="00800754">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800754">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2007-present</w:t>
            </w:r>
          </w:p>
        </w:tc>
      </w:tr>
      <w:tr w:rsidR="00800754" w:rsidRPr="00392D02" w:rsidTr="00800754">
        <w:tc>
          <w:tcPr>
            <w:tcW w:w="2943" w:type="dxa"/>
            <w:tcBorders>
              <w:top w:val="nil"/>
              <w:left w:val="nil"/>
              <w:bottom w:val="nil"/>
              <w:right w:val="nil"/>
            </w:tcBorders>
          </w:tcPr>
          <w:p w:rsidR="00800754" w:rsidRPr="00392D02" w:rsidRDefault="00800754" w:rsidP="00800754">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Type of business or sector</w:t>
            </w:r>
          </w:p>
        </w:tc>
        <w:tc>
          <w:tcPr>
            <w:tcW w:w="284" w:type="dxa"/>
            <w:tcBorders>
              <w:top w:val="nil"/>
              <w:left w:val="nil"/>
              <w:bottom w:val="nil"/>
              <w:right w:val="nil"/>
            </w:tcBorders>
          </w:tcPr>
          <w:p w:rsidR="00800754" w:rsidRPr="00392D02" w:rsidRDefault="00800754" w:rsidP="00800754">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800754">
            <w:pPr>
              <w:pStyle w:val="Titolo2"/>
              <w:rPr>
                <w:rFonts w:ascii="Arial Narrow" w:hAnsi="Arial Narrow"/>
                <w:b w:val="0"/>
                <w:sz w:val="20"/>
                <w:szCs w:val="20"/>
                <w:lang w:val="en-US"/>
              </w:rPr>
            </w:pPr>
            <w:r w:rsidRPr="00392D02">
              <w:rPr>
                <w:rFonts w:ascii="Arial Narrow" w:hAnsi="Arial Narrow"/>
                <w:b w:val="0"/>
                <w:sz w:val="20"/>
                <w:szCs w:val="20"/>
                <w:lang w:val="en-US"/>
              </w:rPr>
              <w:t>University of Milano</w:t>
            </w:r>
          </w:p>
        </w:tc>
      </w:tr>
      <w:tr w:rsidR="00800754" w:rsidRPr="00392D02" w:rsidTr="00800754">
        <w:tc>
          <w:tcPr>
            <w:tcW w:w="2943" w:type="dxa"/>
            <w:tcBorders>
              <w:top w:val="nil"/>
              <w:left w:val="nil"/>
              <w:bottom w:val="nil"/>
              <w:right w:val="nil"/>
            </w:tcBorders>
          </w:tcPr>
          <w:p w:rsidR="00800754" w:rsidRPr="00392D02" w:rsidRDefault="00800754" w:rsidP="00800754">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Occupation or position held</w:t>
            </w:r>
          </w:p>
        </w:tc>
        <w:tc>
          <w:tcPr>
            <w:tcW w:w="284" w:type="dxa"/>
            <w:tcBorders>
              <w:top w:val="nil"/>
              <w:left w:val="nil"/>
              <w:bottom w:val="nil"/>
              <w:right w:val="nil"/>
            </w:tcBorders>
          </w:tcPr>
          <w:p w:rsidR="00800754" w:rsidRPr="00392D02" w:rsidRDefault="00800754" w:rsidP="00800754">
            <w:pPr>
              <w:pStyle w:val="Titolo2"/>
              <w:rPr>
                <w:rFonts w:ascii="Arial Narrow" w:hAnsi="Arial Narrow"/>
                <w:b w:val="0"/>
                <w:sz w:val="20"/>
                <w:szCs w:val="20"/>
                <w:lang w:val="en-US"/>
              </w:rPr>
            </w:pPr>
          </w:p>
        </w:tc>
        <w:tc>
          <w:tcPr>
            <w:tcW w:w="7229" w:type="dxa"/>
            <w:tcBorders>
              <w:top w:val="nil"/>
              <w:left w:val="nil"/>
              <w:bottom w:val="nil"/>
              <w:right w:val="nil"/>
            </w:tcBorders>
          </w:tcPr>
          <w:p w:rsidR="00800754" w:rsidRPr="00392D02" w:rsidRDefault="00800754" w:rsidP="00800754">
            <w:pPr>
              <w:pStyle w:val="Titolo2"/>
              <w:rPr>
                <w:rFonts w:ascii="Arial Narrow" w:hAnsi="Arial Narrow"/>
                <w:b w:val="0"/>
                <w:sz w:val="20"/>
                <w:szCs w:val="20"/>
                <w:lang w:val="en-US"/>
              </w:rPr>
            </w:pPr>
            <w:r w:rsidRPr="00392D02">
              <w:rPr>
                <w:rFonts w:ascii="Arial Narrow" w:hAnsi="Arial Narrow"/>
                <w:b w:val="0"/>
                <w:sz w:val="20"/>
                <w:szCs w:val="20"/>
                <w:lang w:val="en-US"/>
              </w:rPr>
              <w:t>Teaching assignment into postgraduate school of Critical Care Medicine and Anesthesiology</w:t>
            </w:r>
          </w:p>
        </w:tc>
      </w:tr>
      <w:tr w:rsidR="00800754" w:rsidRPr="00392D02" w:rsidTr="00800754">
        <w:tc>
          <w:tcPr>
            <w:tcW w:w="2943" w:type="dxa"/>
            <w:tcBorders>
              <w:top w:val="nil"/>
              <w:left w:val="nil"/>
              <w:bottom w:val="nil"/>
              <w:right w:val="nil"/>
            </w:tcBorders>
          </w:tcPr>
          <w:p w:rsidR="00800754" w:rsidRPr="00392D02" w:rsidRDefault="00800754" w:rsidP="00800754">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Main activities and responsibilities</w:t>
            </w:r>
          </w:p>
        </w:tc>
        <w:tc>
          <w:tcPr>
            <w:tcW w:w="284" w:type="dxa"/>
            <w:tcBorders>
              <w:top w:val="nil"/>
              <w:left w:val="nil"/>
              <w:bottom w:val="nil"/>
              <w:right w:val="nil"/>
            </w:tcBorders>
          </w:tcPr>
          <w:p w:rsidR="00800754" w:rsidRPr="00392D02" w:rsidRDefault="00800754" w:rsidP="00800754">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800754">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Teaching, supervision and assessment of fellows in Anesthesia and Critical Care Medicine</w:t>
            </w:r>
          </w:p>
        </w:tc>
      </w:tr>
    </w:tbl>
    <w:p w:rsidR="00800754" w:rsidRPr="00392D02" w:rsidRDefault="00800754" w:rsidP="005642B0">
      <w:pPr>
        <w:pStyle w:val="Aaoeeu"/>
        <w:widowControl/>
        <w:jc w:val="both"/>
        <w:rPr>
          <w:rFonts w:ascii="Arial Narrow" w:hAnsi="Arial Narrow"/>
          <w:b/>
          <w:sz w:val="20"/>
          <w:szCs w:val="20"/>
        </w:rPr>
      </w:pPr>
    </w:p>
    <w:p w:rsidR="00020126" w:rsidRPr="00392D02" w:rsidRDefault="00020126" w:rsidP="005642B0">
      <w:pPr>
        <w:pStyle w:val="Aaoeeu"/>
        <w:widowControl/>
        <w:jc w:val="both"/>
        <w:rPr>
          <w:rFonts w:ascii="Arial Narrow" w:hAnsi="Arial Narrow"/>
          <w:b/>
          <w:sz w:val="20"/>
          <w:szCs w:val="20"/>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35EDA" w:rsidRPr="00392D02" w:rsidTr="00B35EDA">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Dates (from – to)</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2007-2012</w:t>
            </w:r>
          </w:p>
        </w:tc>
      </w:tr>
      <w:tr w:rsidR="00B35EDA" w:rsidRPr="003C5B37" w:rsidTr="00B35EDA">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Name and address of employer</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Dept. Neuroscience</w:t>
            </w:r>
          </w:p>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Mario Negri Institute for Pharmacological Research</w:t>
            </w:r>
          </w:p>
          <w:p w:rsidR="00B35EDA" w:rsidRPr="00392D02" w:rsidRDefault="00B35EDA" w:rsidP="00B35EDA">
            <w:pPr>
              <w:pStyle w:val="OiaeaeiYiio2"/>
              <w:widowControl/>
              <w:spacing w:before="20" w:after="20"/>
              <w:jc w:val="left"/>
              <w:rPr>
                <w:rFonts w:ascii="Arial Narrow" w:hAnsi="Arial Narrow"/>
                <w:i w:val="0"/>
                <w:sz w:val="20"/>
                <w:szCs w:val="20"/>
                <w:lang w:val="it-IT"/>
              </w:rPr>
            </w:pPr>
            <w:r w:rsidRPr="00392D02">
              <w:rPr>
                <w:rFonts w:ascii="Arial Narrow" w:hAnsi="Arial Narrow"/>
                <w:i w:val="0"/>
                <w:sz w:val="20"/>
                <w:szCs w:val="20"/>
                <w:lang w:val="it-IT"/>
              </w:rPr>
              <w:t>Via G. La Masa 19, 20156 Milano, Italy</w:t>
            </w:r>
          </w:p>
        </w:tc>
      </w:tr>
      <w:tr w:rsidR="00B35EDA" w:rsidRPr="00392D02" w:rsidTr="00B35EDA">
        <w:tc>
          <w:tcPr>
            <w:tcW w:w="2943" w:type="dxa"/>
            <w:tcBorders>
              <w:top w:val="nil"/>
              <w:left w:val="nil"/>
              <w:bottom w:val="nil"/>
              <w:right w:val="nil"/>
            </w:tcBorders>
          </w:tcPr>
          <w:p w:rsidR="00B35EDA" w:rsidRPr="00392D02" w:rsidRDefault="00B35EDA" w:rsidP="00B35EDA">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lastRenderedPageBreak/>
              <w:t xml:space="preserve">• </w:t>
            </w:r>
            <w:r w:rsidRPr="00392D02">
              <w:rPr>
                <w:rFonts w:ascii="Arial Narrow" w:hAnsi="Arial Narrow"/>
                <w:i w:val="0"/>
                <w:sz w:val="20"/>
                <w:szCs w:val="20"/>
              </w:rPr>
              <w:t>Type of business or sector</w:t>
            </w:r>
          </w:p>
        </w:tc>
        <w:tc>
          <w:tcPr>
            <w:tcW w:w="284" w:type="dxa"/>
            <w:tcBorders>
              <w:top w:val="nil"/>
              <w:left w:val="nil"/>
              <w:bottom w:val="nil"/>
              <w:right w:val="nil"/>
            </w:tcBorders>
          </w:tcPr>
          <w:p w:rsidR="00B35EDA" w:rsidRPr="00392D02" w:rsidRDefault="00B35EDA" w:rsidP="00B35EDA">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B35EDA" w:rsidRPr="00392D02" w:rsidRDefault="00B35EDA" w:rsidP="00B35EDA">
            <w:pPr>
              <w:pStyle w:val="Titolo2"/>
              <w:rPr>
                <w:rFonts w:ascii="Arial Narrow" w:hAnsi="Arial Narrow"/>
                <w:b w:val="0"/>
                <w:sz w:val="20"/>
                <w:szCs w:val="20"/>
                <w:lang w:val="en-US"/>
              </w:rPr>
            </w:pPr>
            <w:r w:rsidRPr="00392D02">
              <w:rPr>
                <w:rFonts w:ascii="Arial Narrow" w:hAnsi="Arial Narrow"/>
                <w:b w:val="0"/>
                <w:sz w:val="20"/>
                <w:szCs w:val="20"/>
                <w:lang w:val="en-US"/>
              </w:rPr>
              <w:t>Biomedical research</w:t>
            </w:r>
          </w:p>
        </w:tc>
      </w:tr>
      <w:tr w:rsidR="00134143" w:rsidRPr="00392D02" w:rsidTr="00B35EDA">
        <w:tc>
          <w:tcPr>
            <w:tcW w:w="2943" w:type="dxa"/>
            <w:tcBorders>
              <w:top w:val="nil"/>
              <w:left w:val="nil"/>
              <w:bottom w:val="nil"/>
              <w:right w:val="nil"/>
            </w:tcBorders>
          </w:tcPr>
          <w:p w:rsidR="00134143" w:rsidRPr="00392D02" w:rsidRDefault="00134143" w:rsidP="00134143">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Occupation or position held</w:t>
            </w:r>
          </w:p>
        </w:tc>
        <w:tc>
          <w:tcPr>
            <w:tcW w:w="284" w:type="dxa"/>
            <w:tcBorders>
              <w:top w:val="nil"/>
              <w:left w:val="nil"/>
              <w:bottom w:val="nil"/>
              <w:right w:val="nil"/>
            </w:tcBorders>
          </w:tcPr>
          <w:p w:rsidR="00134143" w:rsidRPr="00392D02" w:rsidRDefault="00134143" w:rsidP="00134143">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34143" w:rsidRPr="00392D02" w:rsidRDefault="00134143" w:rsidP="00134143">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Senior scientist</w:t>
            </w:r>
          </w:p>
        </w:tc>
      </w:tr>
      <w:tr w:rsidR="00134143" w:rsidRPr="00392D02" w:rsidTr="00B35EDA">
        <w:tc>
          <w:tcPr>
            <w:tcW w:w="2943" w:type="dxa"/>
            <w:tcBorders>
              <w:top w:val="nil"/>
              <w:left w:val="nil"/>
              <w:bottom w:val="nil"/>
              <w:right w:val="nil"/>
            </w:tcBorders>
          </w:tcPr>
          <w:p w:rsidR="00134143" w:rsidRPr="00392D02" w:rsidRDefault="00134143" w:rsidP="00134143">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Main activities and responsibilities</w:t>
            </w:r>
          </w:p>
        </w:tc>
        <w:tc>
          <w:tcPr>
            <w:tcW w:w="284" w:type="dxa"/>
            <w:tcBorders>
              <w:top w:val="nil"/>
              <w:left w:val="nil"/>
              <w:bottom w:val="nil"/>
              <w:right w:val="nil"/>
            </w:tcBorders>
          </w:tcPr>
          <w:p w:rsidR="00134143" w:rsidRPr="00392D02" w:rsidRDefault="00134143" w:rsidP="00134143">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134143" w:rsidRPr="00392D02" w:rsidRDefault="00134143" w:rsidP="00134143">
            <w:pPr>
              <w:pStyle w:val="Eaoaeaa"/>
              <w:widowControl/>
              <w:spacing w:before="20" w:after="20"/>
              <w:rPr>
                <w:rFonts w:ascii="Arial Narrow" w:hAnsi="Arial Narrow"/>
                <w:sz w:val="20"/>
                <w:szCs w:val="20"/>
              </w:rPr>
            </w:pPr>
            <w:r w:rsidRPr="00392D02">
              <w:rPr>
                <w:rFonts w:ascii="Arial Narrow" w:hAnsi="Arial Narrow"/>
                <w:noProof/>
                <w:sz w:val="20"/>
                <w:szCs w:val="20"/>
              </w:rPr>
              <w:t>Experimental planning and discussion field of research traumatic brain injury, teaching</w:t>
            </w:r>
            <w:r w:rsidRPr="00392D02">
              <w:rPr>
                <w:rFonts w:ascii="Arial Narrow" w:hAnsi="Arial Narrow"/>
                <w:sz w:val="20"/>
                <w:szCs w:val="20"/>
              </w:rPr>
              <w:t xml:space="preserve"> </w:t>
            </w:r>
          </w:p>
        </w:tc>
      </w:tr>
    </w:tbl>
    <w:p w:rsidR="00E46CBA" w:rsidRPr="00392D02" w:rsidRDefault="00E46CBA">
      <w:pPr>
        <w:pStyle w:val="Aaoeeu"/>
        <w:widowControl/>
        <w:jc w:val="both"/>
        <w:rPr>
          <w:rFonts w:ascii="Arial Narrow" w:hAnsi="Arial Narrow"/>
          <w:b/>
          <w:sz w:val="20"/>
          <w:szCs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46CBA" w:rsidRPr="00392D02" w:rsidTr="00800754">
        <w:tc>
          <w:tcPr>
            <w:tcW w:w="2943" w:type="dxa"/>
            <w:tcBorders>
              <w:top w:val="nil"/>
              <w:left w:val="nil"/>
              <w:bottom w:val="nil"/>
              <w:right w:val="nil"/>
            </w:tcBorders>
          </w:tcPr>
          <w:p w:rsidR="00E46CBA" w:rsidRPr="00392D02" w:rsidRDefault="00E46CBA" w:rsidP="00A57221">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Dates (from – to)</w:t>
            </w:r>
          </w:p>
        </w:tc>
        <w:tc>
          <w:tcPr>
            <w:tcW w:w="284" w:type="dxa"/>
            <w:tcBorders>
              <w:top w:val="nil"/>
              <w:left w:val="nil"/>
              <w:bottom w:val="nil"/>
              <w:right w:val="nil"/>
            </w:tcBorders>
          </w:tcPr>
          <w:p w:rsidR="00E46CBA" w:rsidRPr="00392D02" w:rsidRDefault="00E46CBA"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E46CBA" w:rsidRPr="00392D02" w:rsidRDefault="006E602D" w:rsidP="00800754">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2002</w:t>
            </w:r>
            <w:r w:rsidR="00E46CBA" w:rsidRPr="00392D02">
              <w:rPr>
                <w:rFonts w:ascii="Arial Narrow" w:hAnsi="Arial Narrow"/>
                <w:i w:val="0"/>
                <w:sz w:val="20"/>
                <w:szCs w:val="20"/>
              </w:rPr>
              <w:t>-</w:t>
            </w:r>
            <w:r w:rsidR="0015116B" w:rsidRPr="00392D02">
              <w:rPr>
                <w:rFonts w:ascii="Arial Narrow" w:hAnsi="Arial Narrow"/>
                <w:i w:val="0"/>
                <w:sz w:val="20"/>
                <w:szCs w:val="20"/>
              </w:rPr>
              <w:t>20</w:t>
            </w:r>
            <w:r w:rsidR="00FE396A" w:rsidRPr="00392D02">
              <w:rPr>
                <w:rFonts w:ascii="Arial Narrow" w:hAnsi="Arial Narrow"/>
                <w:i w:val="0"/>
                <w:sz w:val="20"/>
                <w:szCs w:val="20"/>
              </w:rPr>
              <w:t>0</w:t>
            </w:r>
            <w:r w:rsidR="00800754" w:rsidRPr="00392D02">
              <w:rPr>
                <w:rFonts w:ascii="Arial Narrow" w:hAnsi="Arial Narrow"/>
                <w:i w:val="0"/>
                <w:sz w:val="20"/>
                <w:szCs w:val="20"/>
              </w:rPr>
              <w:t>7</w:t>
            </w:r>
          </w:p>
        </w:tc>
      </w:tr>
      <w:tr w:rsidR="00800754" w:rsidRPr="003C5B37" w:rsidTr="00800754">
        <w:tc>
          <w:tcPr>
            <w:tcW w:w="2943" w:type="dxa"/>
            <w:tcBorders>
              <w:top w:val="nil"/>
              <w:left w:val="nil"/>
              <w:bottom w:val="nil"/>
              <w:right w:val="nil"/>
            </w:tcBorders>
          </w:tcPr>
          <w:p w:rsidR="00800754" w:rsidRPr="00392D02" w:rsidRDefault="00800754" w:rsidP="00A57221">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Name and address of employer</w:t>
            </w:r>
          </w:p>
        </w:tc>
        <w:tc>
          <w:tcPr>
            <w:tcW w:w="284" w:type="dxa"/>
            <w:tcBorders>
              <w:top w:val="nil"/>
              <w:left w:val="nil"/>
              <w:bottom w:val="nil"/>
              <w:right w:val="nil"/>
            </w:tcBorders>
          </w:tcPr>
          <w:p w:rsidR="00800754" w:rsidRPr="00392D02" w:rsidRDefault="00800754"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800754">
            <w:pPr>
              <w:pStyle w:val="Titolo2"/>
              <w:rPr>
                <w:rFonts w:ascii="Arial Narrow" w:hAnsi="Arial Narrow"/>
                <w:b w:val="0"/>
                <w:sz w:val="20"/>
                <w:szCs w:val="20"/>
              </w:rPr>
            </w:pPr>
            <w:r w:rsidRPr="00392D02">
              <w:rPr>
                <w:rFonts w:ascii="Arial Narrow" w:hAnsi="Arial Narrow"/>
                <w:b w:val="0"/>
                <w:sz w:val="20"/>
                <w:szCs w:val="20"/>
              </w:rPr>
              <w:t xml:space="preserve">Critical Care Medicine and Anaesthesiology Department of Neuroscience </w:t>
            </w:r>
            <w:bookmarkStart w:id="0" w:name="OLE_LINK4"/>
            <w:bookmarkStart w:id="1" w:name="OLE_LINK5"/>
            <w:r w:rsidRPr="00392D02">
              <w:rPr>
                <w:rFonts w:ascii="Arial Narrow" w:hAnsi="Arial Narrow"/>
                <w:b w:val="0"/>
                <w:sz w:val="20"/>
                <w:szCs w:val="20"/>
              </w:rPr>
              <w:t>Ospedale Maggiore Policlinico, Via F. Sforza, Milano, Italy</w:t>
            </w:r>
            <w:bookmarkEnd w:id="0"/>
            <w:bookmarkEnd w:id="1"/>
          </w:p>
        </w:tc>
      </w:tr>
      <w:tr w:rsidR="00800754" w:rsidRPr="00392D02" w:rsidTr="00800754">
        <w:tc>
          <w:tcPr>
            <w:tcW w:w="2943" w:type="dxa"/>
            <w:tcBorders>
              <w:top w:val="nil"/>
              <w:left w:val="nil"/>
              <w:bottom w:val="nil"/>
              <w:right w:val="nil"/>
            </w:tcBorders>
          </w:tcPr>
          <w:p w:rsidR="00800754" w:rsidRPr="00392D02" w:rsidRDefault="00800754" w:rsidP="00A57221">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Type of business or sector</w:t>
            </w:r>
          </w:p>
        </w:tc>
        <w:tc>
          <w:tcPr>
            <w:tcW w:w="284" w:type="dxa"/>
            <w:tcBorders>
              <w:top w:val="nil"/>
              <w:left w:val="nil"/>
              <w:bottom w:val="nil"/>
              <w:right w:val="nil"/>
            </w:tcBorders>
          </w:tcPr>
          <w:p w:rsidR="00800754" w:rsidRPr="00392D02" w:rsidRDefault="00800754"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800754">
            <w:pPr>
              <w:pStyle w:val="Titolo2"/>
              <w:rPr>
                <w:rFonts w:ascii="Arial Narrow" w:hAnsi="Arial Narrow"/>
                <w:b w:val="0"/>
                <w:sz w:val="20"/>
                <w:szCs w:val="20"/>
                <w:lang w:val="en-US"/>
              </w:rPr>
            </w:pPr>
            <w:r w:rsidRPr="00392D02">
              <w:rPr>
                <w:rFonts w:ascii="Arial Narrow" w:hAnsi="Arial Narrow"/>
                <w:b w:val="0"/>
                <w:sz w:val="20"/>
                <w:szCs w:val="20"/>
                <w:lang w:val="en-US"/>
              </w:rPr>
              <w:t>IRCCS University Hospital, Milano</w:t>
            </w:r>
          </w:p>
        </w:tc>
      </w:tr>
      <w:tr w:rsidR="00800754" w:rsidRPr="00392D02" w:rsidTr="00800754">
        <w:tc>
          <w:tcPr>
            <w:tcW w:w="2943" w:type="dxa"/>
            <w:tcBorders>
              <w:top w:val="nil"/>
              <w:left w:val="nil"/>
              <w:bottom w:val="nil"/>
              <w:right w:val="nil"/>
            </w:tcBorders>
          </w:tcPr>
          <w:p w:rsidR="00800754" w:rsidRPr="00392D02" w:rsidRDefault="00800754" w:rsidP="00A57221">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Occupation or position held</w:t>
            </w:r>
          </w:p>
        </w:tc>
        <w:tc>
          <w:tcPr>
            <w:tcW w:w="284" w:type="dxa"/>
            <w:tcBorders>
              <w:top w:val="nil"/>
              <w:left w:val="nil"/>
              <w:bottom w:val="nil"/>
              <w:right w:val="nil"/>
            </w:tcBorders>
          </w:tcPr>
          <w:p w:rsidR="00800754" w:rsidRPr="00392D02" w:rsidRDefault="00800754"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800754" w:rsidP="004F3D42">
            <w:pPr>
              <w:pStyle w:val="Eaoaeaa"/>
              <w:widowControl/>
              <w:spacing w:before="20" w:after="20"/>
              <w:rPr>
                <w:rFonts w:ascii="Arial Narrow" w:hAnsi="Arial Narrow"/>
                <w:i/>
                <w:sz w:val="20"/>
                <w:szCs w:val="20"/>
              </w:rPr>
            </w:pPr>
            <w:r w:rsidRPr="00392D02">
              <w:rPr>
                <w:rFonts w:ascii="Arial Narrow" w:hAnsi="Arial Narrow"/>
                <w:noProof/>
                <w:sz w:val="20"/>
                <w:szCs w:val="20"/>
              </w:rPr>
              <w:t xml:space="preserve">Assistant physician </w:t>
            </w:r>
            <w:r w:rsidR="00B20B27" w:rsidRPr="00392D02">
              <w:rPr>
                <w:rFonts w:ascii="Arial Narrow" w:hAnsi="Arial Narrow"/>
                <w:noProof/>
                <w:sz w:val="20"/>
                <w:szCs w:val="20"/>
              </w:rPr>
              <w:t>(permanent position)</w:t>
            </w:r>
          </w:p>
        </w:tc>
      </w:tr>
      <w:tr w:rsidR="00800754" w:rsidRPr="00392D02" w:rsidTr="00800754">
        <w:tc>
          <w:tcPr>
            <w:tcW w:w="2943" w:type="dxa"/>
            <w:tcBorders>
              <w:top w:val="nil"/>
              <w:left w:val="nil"/>
              <w:bottom w:val="nil"/>
              <w:right w:val="nil"/>
            </w:tcBorders>
          </w:tcPr>
          <w:p w:rsidR="00800754" w:rsidRPr="00392D02" w:rsidRDefault="00800754" w:rsidP="00A57221">
            <w:pPr>
              <w:pStyle w:val="OiaeaeiYiio2"/>
              <w:widowControl/>
              <w:spacing w:before="20" w:after="20"/>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Main activities and responsibilities</w:t>
            </w:r>
          </w:p>
        </w:tc>
        <w:tc>
          <w:tcPr>
            <w:tcW w:w="284" w:type="dxa"/>
            <w:tcBorders>
              <w:top w:val="nil"/>
              <w:left w:val="nil"/>
              <w:bottom w:val="nil"/>
              <w:right w:val="nil"/>
            </w:tcBorders>
          </w:tcPr>
          <w:p w:rsidR="00800754" w:rsidRPr="00392D02" w:rsidRDefault="00800754"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800754" w:rsidRPr="00392D02" w:rsidRDefault="00B20B27" w:rsidP="004F3D42">
            <w:pPr>
              <w:pStyle w:val="OiaeaeiYiio2"/>
              <w:widowControl/>
              <w:spacing w:before="20" w:after="20"/>
              <w:jc w:val="left"/>
              <w:rPr>
                <w:rFonts w:ascii="Arial Narrow" w:hAnsi="Arial Narrow"/>
                <w:i w:val="0"/>
                <w:sz w:val="20"/>
                <w:szCs w:val="20"/>
              </w:rPr>
            </w:pPr>
            <w:r w:rsidRPr="00392D02">
              <w:rPr>
                <w:rFonts w:ascii="Arial Narrow" w:hAnsi="Arial Narrow"/>
                <w:i w:val="0"/>
                <w:sz w:val="20"/>
                <w:szCs w:val="20"/>
              </w:rPr>
              <w:t>Neurointensivist</w:t>
            </w:r>
          </w:p>
          <w:p w:rsidR="00800754" w:rsidRPr="00392D02" w:rsidRDefault="00800754" w:rsidP="00A57221">
            <w:pPr>
              <w:pStyle w:val="OiaeaeiYiio2"/>
              <w:widowControl/>
              <w:spacing w:before="20" w:after="20"/>
              <w:jc w:val="left"/>
              <w:rPr>
                <w:rFonts w:ascii="Arial Narrow" w:hAnsi="Arial Narrow"/>
                <w:i w:val="0"/>
                <w:sz w:val="20"/>
                <w:szCs w:val="20"/>
              </w:rPr>
            </w:pPr>
          </w:p>
        </w:tc>
      </w:tr>
    </w:tbl>
    <w:p w:rsidR="00C0409B" w:rsidRPr="00392D02" w:rsidRDefault="00C0409B">
      <w:pPr>
        <w:pStyle w:val="Aaoeeu"/>
        <w:widowControl/>
        <w:rPr>
          <w:rFonts w:ascii="Arial Narrow" w:hAnsi="Arial Narrow"/>
          <w:sz w:val="20"/>
          <w:szCs w:val="20"/>
        </w:rPr>
      </w:pPr>
    </w:p>
    <w:p w:rsidR="00C0409B" w:rsidRPr="00392D02" w:rsidRDefault="00C0409B">
      <w:pPr>
        <w:pStyle w:val="Aaoeeu"/>
        <w:widowControl/>
        <w:rPr>
          <w:rFonts w:ascii="Arial Narrow" w:hAnsi="Arial Narrow"/>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7C01EF" w:rsidRPr="00392D02">
        <w:tc>
          <w:tcPr>
            <w:tcW w:w="2943" w:type="dxa"/>
            <w:tcBorders>
              <w:top w:val="nil"/>
              <w:left w:val="nil"/>
              <w:bottom w:val="nil"/>
              <w:right w:val="nil"/>
            </w:tcBorders>
          </w:tcPr>
          <w:p w:rsidR="007C01EF" w:rsidRPr="00392D02" w:rsidRDefault="007C01EF">
            <w:pPr>
              <w:pStyle w:val="Aeeaoaeaa1"/>
              <w:widowControl/>
              <w:rPr>
                <w:rFonts w:ascii="Arial Narrow" w:hAnsi="Arial Narrow"/>
                <w:smallCaps/>
                <w:sz w:val="20"/>
                <w:szCs w:val="20"/>
              </w:rPr>
            </w:pPr>
            <w:r w:rsidRPr="00392D02">
              <w:rPr>
                <w:rFonts w:ascii="Arial Narrow" w:hAnsi="Arial Narrow"/>
                <w:smallCaps/>
                <w:sz w:val="20"/>
                <w:szCs w:val="20"/>
              </w:rPr>
              <w:t>Education and training</w:t>
            </w:r>
          </w:p>
        </w:tc>
      </w:tr>
    </w:tbl>
    <w:p w:rsidR="002C356F" w:rsidRPr="00392D02" w:rsidRDefault="002C356F">
      <w:pPr>
        <w:rPr>
          <w:rFonts w:ascii="Arial Narrow" w:hAnsi="Arial Narrow"/>
          <w:b/>
          <w:sz w:val="20"/>
          <w:szCs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C0409B" w:rsidRPr="00392D02" w:rsidTr="006E602D">
        <w:tc>
          <w:tcPr>
            <w:tcW w:w="2943" w:type="dxa"/>
            <w:tcBorders>
              <w:top w:val="nil"/>
              <w:left w:val="nil"/>
              <w:bottom w:val="nil"/>
              <w:right w:val="nil"/>
            </w:tcBorders>
          </w:tcPr>
          <w:p w:rsidR="00C0409B" w:rsidRPr="00392D02" w:rsidRDefault="00C0409B"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 Dates (from – to)</w:t>
            </w:r>
          </w:p>
        </w:tc>
        <w:tc>
          <w:tcPr>
            <w:tcW w:w="284" w:type="dxa"/>
            <w:tcBorders>
              <w:top w:val="nil"/>
              <w:left w:val="nil"/>
              <w:bottom w:val="nil"/>
              <w:right w:val="nil"/>
            </w:tcBorders>
          </w:tcPr>
          <w:p w:rsidR="00C0409B" w:rsidRPr="00392D02" w:rsidRDefault="00C0409B"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C0409B" w:rsidRPr="00392D02" w:rsidRDefault="00312FAA" w:rsidP="006E602D">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2001</w:t>
            </w:r>
            <w:r w:rsidR="000A560B" w:rsidRPr="00392D02">
              <w:rPr>
                <w:rFonts w:ascii="Arial Narrow" w:hAnsi="Arial Narrow" w:cs="Arial"/>
                <w:i w:val="0"/>
                <w:sz w:val="20"/>
                <w:szCs w:val="20"/>
              </w:rPr>
              <w:t>-</w:t>
            </w:r>
            <w:r w:rsidR="006E602D" w:rsidRPr="00392D02">
              <w:rPr>
                <w:rFonts w:ascii="Arial Narrow" w:hAnsi="Arial Narrow" w:cs="Arial"/>
                <w:i w:val="0"/>
                <w:sz w:val="20"/>
                <w:szCs w:val="20"/>
              </w:rPr>
              <w:t>2002</w:t>
            </w:r>
          </w:p>
        </w:tc>
      </w:tr>
      <w:tr w:rsidR="006E602D" w:rsidRPr="00392D02" w:rsidTr="006E602D">
        <w:tc>
          <w:tcPr>
            <w:tcW w:w="2943" w:type="dxa"/>
            <w:tcBorders>
              <w:top w:val="nil"/>
              <w:left w:val="nil"/>
              <w:bottom w:val="nil"/>
              <w:right w:val="nil"/>
            </w:tcBorders>
          </w:tcPr>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 Name and type of organization providing education and training</w:t>
            </w:r>
          </w:p>
        </w:tc>
        <w:tc>
          <w:tcPr>
            <w:tcW w:w="284" w:type="dxa"/>
            <w:tcBorders>
              <w:top w:val="nil"/>
              <w:left w:val="nil"/>
              <w:bottom w:val="nil"/>
              <w:right w:val="nil"/>
            </w:tcBorders>
          </w:tcPr>
          <w:p w:rsidR="006E602D" w:rsidRPr="00392D02" w:rsidRDefault="006E602D" w:rsidP="00A57221">
            <w:pPr>
              <w:pStyle w:val="Aaoeeu"/>
              <w:widowControl/>
              <w:spacing w:before="20" w:after="20"/>
              <w:rPr>
                <w:rFonts w:ascii="Arial Narrow" w:hAnsi="Arial Narrow" w:cs="Arial"/>
                <w:sz w:val="20"/>
                <w:szCs w:val="20"/>
              </w:rPr>
            </w:pPr>
          </w:p>
        </w:tc>
        <w:tc>
          <w:tcPr>
            <w:tcW w:w="7229" w:type="dxa"/>
            <w:tcBorders>
              <w:top w:val="nil"/>
              <w:left w:val="nil"/>
              <w:bottom w:val="nil"/>
              <w:right w:val="nil"/>
            </w:tcBorders>
          </w:tcPr>
          <w:p w:rsidR="006E602D" w:rsidRPr="00392D02" w:rsidRDefault="00413922" w:rsidP="006E602D">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University of </w:t>
            </w:r>
            <w:r w:rsidR="006E602D" w:rsidRPr="00392D02">
              <w:rPr>
                <w:rFonts w:ascii="Arial Narrow" w:hAnsi="Arial Narrow" w:cs="Arial"/>
                <w:i w:val="0"/>
                <w:sz w:val="20"/>
                <w:szCs w:val="20"/>
              </w:rPr>
              <w:t xml:space="preserve">California Los Angeles (UCLA), Neurotrauma Laboratory-Neurosurgery division </w:t>
            </w:r>
          </w:p>
        </w:tc>
      </w:tr>
      <w:tr w:rsidR="006E602D" w:rsidRPr="00392D02" w:rsidTr="006E602D">
        <w:tc>
          <w:tcPr>
            <w:tcW w:w="2943" w:type="dxa"/>
            <w:tcBorders>
              <w:top w:val="nil"/>
              <w:left w:val="nil"/>
              <w:bottom w:val="nil"/>
              <w:right w:val="nil"/>
            </w:tcBorders>
          </w:tcPr>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 xml:space="preserve">• Principal subjects/occupational </w:t>
            </w:r>
          </w:p>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skills covered</w:t>
            </w:r>
          </w:p>
        </w:tc>
        <w:tc>
          <w:tcPr>
            <w:tcW w:w="284" w:type="dxa"/>
            <w:tcBorders>
              <w:top w:val="nil"/>
              <w:left w:val="nil"/>
              <w:bottom w:val="nil"/>
              <w:right w:val="nil"/>
            </w:tcBorders>
          </w:tcPr>
          <w:p w:rsidR="006E602D" w:rsidRPr="00392D02" w:rsidRDefault="006E602D"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6E602D" w:rsidRPr="00392D02" w:rsidRDefault="006E602D" w:rsidP="006E602D">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Neurobiological </w:t>
            </w:r>
            <w:r w:rsidRPr="00392D02">
              <w:rPr>
                <w:rFonts w:ascii="Arial Narrow" w:hAnsi="Arial Narrow" w:cs="Arial"/>
                <w:i w:val="0"/>
                <w:noProof/>
                <w:sz w:val="20"/>
                <w:szCs w:val="20"/>
              </w:rPr>
              <w:t>sciences</w:t>
            </w:r>
            <w:r w:rsidRPr="00392D02">
              <w:rPr>
                <w:rFonts w:ascii="Arial Narrow" w:hAnsi="Arial Narrow" w:cs="Arial"/>
                <w:i w:val="0"/>
                <w:sz w:val="20"/>
                <w:szCs w:val="20"/>
              </w:rPr>
              <w:t xml:space="preserve">, metabolic studies, traumatic brain injury models </w:t>
            </w:r>
          </w:p>
        </w:tc>
      </w:tr>
      <w:tr w:rsidR="006E602D" w:rsidRPr="00392D02" w:rsidTr="006E602D">
        <w:tc>
          <w:tcPr>
            <w:tcW w:w="2943" w:type="dxa"/>
            <w:tcBorders>
              <w:top w:val="nil"/>
              <w:left w:val="nil"/>
              <w:bottom w:val="nil"/>
              <w:right w:val="nil"/>
            </w:tcBorders>
          </w:tcPr>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 Title of qualification awarded</w:t>
            </w:r>
          </w:p>
        </w:tc>
        <w:tc>
          <w:tcPr>
            <w:tcW w:w="284" w:type="dxa"/>
            <w:tcBorders>
              <w:top w:val="nil"/>
              <w:left w:val="nil"/>
              <w:bottom w:val="nil"/>
              <w:right w:val="nil"/>
            </w:tcBorders>
          </w:tcPr>
          <w:p w:rsidR="006E602D" w:rsidRPr="00392D02" w:rsidRDefault="006E602D"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6E602D" w:rsidRPr="00392D02" w:rsidRDefault="006E602D" w:rsidP="006E602D">
            <w:pPr>
              <w:pStyle w:val="OiaeaeiYiio2"/>
              <w:widowControl/>
              <w:spacing w:before="20" w:after="20"/>
              <w:jc w:val="left"/>
              <w:rPr>
                <w:rFonts w:ascii="Arial Narrow" w:hAnsi="Arial Narrow" w:cs="Arial"/>
                <w:i w:val="0"/>
                <w:sz w:val="20"/>
                <w:szCs w:val="20"/>
              </w:rPr>
            </w:pPr>
          </w:p>
        </w:tc>
      </w:tr>
      <w:tr w:rsidR="006E602D" w:rsidRPr="00392D02" w:rsidTr="006E602D">
        <w:tc>
          <w:tcPr>
            <w:tcW w:w="2943" w:type="dxa"/>
            <w:tcBorders>
              <w:top w:val="nil"/>
              <w:left w:val="nil"/>
              <w:bottom w:val="nil"/>
              <w:right w:val="nil"/>
            </w:tcBorders>
          </w:tcPr>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 xml:space="preserve">• Level in national classification </w:t>
            </w:r>
          </w:p>
          <w:p w:rsidR="006E602D" w:rsidRPr="00392D02" w:rsidRDefault="006E602D" w:rsidP="00A57221">
            <w:pPr>
              <w:pStyle w:val="OiaeaeiYiio2"/>
              <w:widowControl/>
              <w:spacing w:before="20" w:after="20"/>
              <w:rPr>
                <w:rFonts w:ascii="Arial Narrow" w:hAnsi="Arial Narrow"/>
                <w:i w:val="0"/>
                <w:sz w:val="20"/>
                <w:szCs w:val="20"/>
              </w:rPr>
            </w:pPr>
            <w:r w:rsidRPr="00392D02">
              <w:rPr>
                <w:rFonts w:ascii="Arial Narrow" w:hAnsi="Arial Narrow"/>
                <w:i w:val="0"/>
                <w:sz w:val="20"/>
                <w:szCs w:val="20"/>
              </w:rPr>
              <w:t>(if appropriate)</w:t>
            </w:r>
          </w:p>
        </w:tc>
        <w:tc>
          <w:tcPr>
            <w:tcW w:w="284" w:type="dxa"/>
            <w:tcBorders>
              <w:top w:val="nil"/>
              <w:left w:val="nil"/>
              <w:bottom w:val="nil"/>
              <w:right w:val="nil"/>
            </w:tcBorders>
          </w:tcPr>
          <w:p w:rsidR="006E602D" w:rsidRPr="00392D02" w:rsidRDefault="006E602D"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6E602D" w:rsidRPr="00392D02" w:rsidRDefault="00E70262" w:rsidP="00A572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Post-doctoral fellowship</w:t>
            </w:r>
          </w:p>
        </w:tc>
      </w:tr>
      <w:tr w:rsidR="006E602D" w:rsidRPr="00392D02" w:rsidTr="006E602D">
        <w:tc>
          <w:tcPr>
            <w:tcW w:w="2943" w:type="dxa"/>
            <w:tcBorders>
              <w:top w:val="nil"/>
              <w:left w:val="nil"/>
              <w:bottom w:val="nil"/>
              <w:right w:val="nil"/>
            </w:tcBorders>
          </w:tcPr>
          <w:p w:rsidR="006E602D" w:rsidRPr="00392D02" w:rsidRDefault="006E602D" w:rsidP="00A57221">
            <w:pPr>
              <w:pStyle w:val="OiaeaeiYiio2"/>
              <w:widowControl/>
              <w:spacing w:before="20" w:after="20"/>
              <w:rPr>
                <w:rFonts w:ascii="Arial Narrow" w:hAnsi="Arial Narrow"/>
                <w:i w:val="0"/>
                <w:sz w:val="20"/>
                <w:szCs w:val="20"/>
              </w:rPr>
            </w:pPr>
          </w:p>
        </w:tc>
        <w:tc>
          <w:tcPr>
            <w:tcW w:w="284" w:type="dxa"/>
            <w:tcBorders>
              <w:top w:val="nil"/>
              <w:left w:val="nil"/>
              <w:bottom w:val="nil"/>
              <w:right w:val="nil"/>
            </w:tcBorders>
          </w:tcPr>
          <w:p w:rsidR="006E602D" w:rsidRPr="00392D02" w:rsidRDefault="006E602D" w:rsidP="00A57221">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6E602D" w:rsidRPr="00392D02" w:rsidRDefault="006E602D" w:rsidP="00A57221">
            <w:pPr>
              <w:pStyle w:val="OiaeaeiYiio2"/>
              <w:widowControl/>
              <w:spacing w:before="20" w:after="20"/>
              <w:jc w:val="left"/>
              <w:rPr>
                <w:rFonts w:ascii="Arial Narrow" w:hAnsi="Arial Narrow"/>
                <w:sz w:val="20"/>
                <w:szCs w:val="20"/>
                <w:lang w:val="en-GB"/>
              </w:rPr>
            </w:pPr>
          </w:p>
        </w:tc>
      </w:tr>
    </w:tbl>
    <w:p w:rsidR="00C0409B" w:rsidRPr="00392D02" w:rsidRDefault="00C0409B">
      <w:pPr>
        <w:rPr>
          <w:rFonts w:ascii="Arial Narrow" w:hAnsi="Arial Narrow"/>
          <w:b/>
          <w:sz w:val="20"/>
          <w:szCs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2C356F" w:rsidRPr="00392D02" w:rsidTr="00312FAA">
        <w:tc>
          <w:tcPr>
            <w:tcW w:w="2943" w:type="dxa"/>
            <w:tcBorders>
              <w:top w:val="nil"/>
              <w:left w:val="nil"/>
              <w:bottom w:val="nil"/>
              <w:right w:val="nil"/>
            </w:tcBorders>
          </w:tcPr>
          <w:p w:rsidR="002C356F" w:rsidRPr="00392D02" w:rsidRDefault="002C356F" w:rsidP="00F6663F">
            <w:pPr>
              <w:pStyle w:val="OiaeaeiYiio2"/>
              <w:widowControl/>
              <w:spacing w:before="20" w:after="20"/>
              <w:rPr>
                <w:rFonts w:ascii="Arial Narrow" w:hAnsi="Arial Narrow"/>
                <w:i w:val="0"/>
                <w:sz w:val="20"/>
                <w:szCs w:val="20"/>
              </w:rPr>
            </w:pPr>
            <w:r w:rsidRPr="00392D02">
              <w:rPr>
                <w:rFonts w:ascii="Arial Narrow" w:hAnsi="Arial Narrow"/>
                <w:i w:val="0"/>
                <w:sz w:val="20"/>
                <w:szCs w:val="20"/>
              </w:rPr>
              <w:t>• Dates (from – to)</w:t>
            </w:r>
          </w:p>
        </w:tc>
        <w:tc>
          <w:tcPr>
            <w:tcW w:w="284" w:type="dxa"/>
            <w:tcBorders>
              <w:top w:val="nil"/>
              <w:left w:val="nil"/>
              <w:bottom w:val="nil"/>
              <w:right w:val="nil"/>
            </w:tcBorders>
          </w:tcPr>
          <w:p w:rsidR="002C356F" w:rsidRPr="00392D02" w:rsidRDefault="002C356F" w:rsidP="00F6663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E46CBA" w:rsidRPr="00392D02" w:rsidRDefault="006E471C" w:rsidP="00312FAA">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19</w:t>
            </w:r>
            <w:r w:rsidR="00312FAA" w:rsidRPr="00392D02">
              <w:rPr>
                <w:rFonts w:ascii="Arial Narrow" w:hAnsi="Arial Narrow" w:cs="Arial"/>
                <w:i w:val="0"/>
                <w:sz w:val="20"/>
                <w:szCs w:val="20"/>
              </w:rPr>
              <w:t xml:space="preserve">98-2001 </w:t>
            </w:r>
          </w:p>
        </w:tc>
      </w:tr>
      <w:tr w:rsidR="00312FAA" w:rsidRPr="00392D02" w:rsidTr="00312FAA">
        <w:tc>
          <w:tcPr>
            <w:tcW w:w="2943" w:type="dxa"/>
            <w:tcBorders>
              <w:top w:val="nil"/>
              <w:left w:val="nil"/>
              <w:bottom w:val="nil"/>
              <w:right w:val="nil"/>
            </w:tcBorders>
          </w:tcPr>
          <w:p w:rsidR="00312FAA" w:rsidRPr="00392D02" w:rsidRDefault="00312FAA" w:rsidP="00F6663F">
            <w:pPr>
              <w:pStyle w:val="OiaeaeiYiio2"/>
              <w:widowControl/>
              <w:spacing w:before="20" w:after="20"/>
              <w:rPr>
                <w:rFonts w:ascii="Arial Narrow" w:hAnsi="Arial Narrow"/>
                <w:i w:val="0"/>
                <w:sz w:val="20"/>
                <w:szCs w:val="20"/>
              </w:rPr>
            </w:pPr>
            <w:r w:rsidRPr="00392D02">
              <w:rPr>
                <w:rFonts w:ascii="Arial Narrow" w:hAnsi="Arial Narrow"/>
                <w:i w:val="0"/>
                <w:sz w:val="20"/>
                <w:szCs w:val="20"/>
              </w:rPr>
              <w:t>• Name and type of organization providing education and training</w:t>
            </w:r>
          </w:p>
        </w:tc>
        <w:tc>
          <w:tcPr>
            <w:tcW w:w="284" w:type="dxa"/>
            <w:tcBorders>
              <w:top w:val="nil"/>
              <w:left w:val="nil"/>
              <w:bottom w:val="nil"/>
              <w:right w:val="nil"/>
            </w:tcBorders>
          </w:tcPr>
          <w:p w:rsidR="00312FAA" w:rsidRPr="00392D02" w:rsidRDefault="00312FAA" w:rsidP="00F6663F">
            <w:pPr>
              <w:pStyle w:val="Aaoeeu"/>
              <w:widowControl/>
              <w:spacing w:before="20" w:after="20"/>
              <w:rPr>
                <w:rFonts w:ascii="Arial Narrow" w:hAnsi="Arial Narrow" w:cs="Arial"/>
                <w:sz w:val="20"/>
                <w:szCs w:val="20"/>
              </w:rPr>
            </w:pPr>
          </w:p>
        </w:tc>
        <w:tc>
          <w:tcPr>
            <w:tcW w:w="7229" w:type="dxa"/>
            <w:tcBorders>
              <w:top w:val="nil"/>
              <w:left w:val="nil"/>
              <w:bottom w:val="nil"/>
              <w:right w:val="nil"/>
            </w:tcBorders>
          </w:tcPr>
          <w:p w:rsidR="00312FAA" w:rsidRPr="00392D02" w:rsidRDefault="00312FAA" w:rsidP="00F6663F">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University of Milan, Italy</w:t>
            </w:r>
          </w:p>
        </w:tc>
      </w:tr>
      <w:tr w:rsidR="00312FAA" w:rsidRPr="00392D02" w:rsidTr="00312FAA">
        <w:tc>
          <w:tcPr>
            <w:tcW w:w="2943" w:type="dxa"/>
            <w:tcBorders>
              <w:top w:val="nil"/>
              <w:left w:val="nil"/>
              <w:bottom w:val="nil"/>
              <w:right w:val="nil"/>
            </w:tcBorders>
          </w:tcPr>
          <w:p w:rsidR="00312FAA" w:rsidRPr="00392D02" w:rsidRDefault="00312FAA" w:rsidP="00F6663F">
            <w:pPr>
              <w:pStyle w:val="OiaeaeiYiio2"/>
              <w:widowControl/>
              <w:spacing w:before="20" w:after="20"/>
              <w:rPr>
                <w:rFonts w:ascii="Arial Narrow" w:hAnsi="Arial Narrow"/>
                <w:i w:val="0"/>
                <w:sz w:val="20"/>
                <w:szCs w:val="20"/>
              </w:rPr>
            </w:pPr>
            <w:r w:rsidRPr="00392D02">
              <w:rPr>
                <w:rFonts w:ascii="Arial Narrow" w:hAnsi="Arial Narrow"/>
                <w:i w:val="0"/>
                <w:sz w:val="20"/>
                <w:szCs w:val="20"/>
              </w:rPr>
              <w:t xml:space="preserve">• Principal subjects/occupational </w:t>
            </w:r>
          </w:p>
          <w:p w:rsidR="00312FAA" w:rsidRPr="00392D02" w:rsidRDefault="00312FAA" w:rsidP="00F6663F">
            <w:pPr>
              <w:pStyle w:val="OiaeaeiYiio2"/>
              <w:widowControl/>
              <w:spacing w:before="20" w:after="20"/>
              <w:rPr>
                <w:rFonts w:ascii="Arial Narrow" w:hAnsi="Arial Narrow"/>
                <w:i w:val="0"/>
                <w:sz w:val="20"/>
                <w:szCs w:val="20"/>
              </w:rPr>
            </w:pPr>
            <w:r w:rsidRPr="00392D02">
              <w:rPr>
                <w:rFonts w:ascii="Arial Narrow" w:hAnsi="Arial Narrow"/>
                <w:i w:val="0"/>
                <w:sz w:val="20"/>
                <w:szCs w:val="20"/>
              </w:rPr>
              <w:t>skills covered</w:t>
            </w:r>
          </w:p>
        </w:tc>
        <w:tc>
          <w:tcPr>
            <w:tcW w:w="284" w:type="dxa"/>
            <w:tcBorders>
              <w:top w:val="nil"/>
              <w:left w:val="nil"/>
              <w:bottom w:val="nil"/>
              <w:right w:val="nil"/>
            </w:tcBorders>
          </w:tcPr>
          <w:p w:rsidR="00312FAA" w:rsidRPr="00392D02" w:rsidRDefault="00312FAA" w:rsidP="00F6663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312FAA" w:rsidRPr="00392D02" w:rsidRDefault="00312FAA" w:rsidP="00F6663F">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Residency in Anesthesia and Critical Care Medicine</w:t>
            </w:r>
          </w:p>
        </w:tc>
      </w:tr>
      <w:tr w:rsidR="00312FAA" w:rsidRPr="00392D02" w:rsidTr="00312FAA">
        <w:tc>
          <w:tcPr>
            <w:tcW w:w="2943" w:type="dxa"/>
            <w:tcBorders>
              <w:top w:val="nil"/>
              <w:left w:val="nil"/>
              <w:bottom w:val="nil"/>
              <w:right w:val="nil"/>
            </w:tcBorders>
          </w:tcPr>
          <w:p w:rsidR="00312FAA" w:rsidRPr="00392D02" w:rsidRDefault="00312FAA" w:rsidP="00F6663F">
            <w:pPr>
              <w:pStyle w:val="OiaeaeiYiio2"/>
              <w:widowControl/>
              <w:spacing w:before="20" w:after="20"/>
              <w:rPr>
                <w:rFonts w:ascii="Arial Narrow" w:hAnsi="Arial Narrow"/>
                <w:i w:val="0"/>
                <w:sz w:val="20"/>
                <w:szCs w:val="20"/>
              </w:rPr>
            </w:pPr>
            <w:r w:rsidRPr="00392D02">
              <w:rPr>
                <w:rFonts w:ascii="Arial Narrow" w:hAnsi="Arial Narrow"/>
                <w:i w:val="0"/>
                <w:sz w:val="20"/>
                <w:szCs w:val="20"/>
              </w:rPr>
              <w:t>• Title of qualification awarded</w:t>
            </w:r>
          </w:p>
        </w:tc>
        <w:tc>
          <w:tcPr>
            <w:tcW w:w="284" w:type="dxa"/>
            <w:tcBorders>
              <w:top w:val="nil"/>
              <w:left w:val="nil"/>
              <w:bottom w:val="nil"/>
              <w:right w:val="nil"/>
            </w:tcBorders>
          </w:tcPr>
          <w:p w:rsidR="00312FAA" w:rsidRPr="00392D02" w:rsidRDefault="00312FAA" w:rsidP="00F6663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312FAA" w:rsidRPr="00392D02" w:rsidRDefault="00312FAA" w:rsidP="000A560B">
            <w:pPr>
              <w:tabs>
                <w:tab w:val="left" w:pos="851"/>
                <w:tab w:val="decimal" w:pos="3020"/>
              </w:tabs>
              <w:ind w:right="38"/>
              <w:rPr>
                <w:rFonts w:ascii="Arial Narrow" w:hAnsi="Arial Narrow" w:cs="Arial"/>
                <w:sz w:val="20"/>
                <w:szCs w:val="20"/>
              </w:rPr>
            </w:pPr>
            <w:r w:rsidRPr="00392D02">
              <w:rPr>
                <w:rFonts w:ascii="Arial Narrow" w:hAnsi="Arial Narrow" w:cs="Arial"/>
                <w:sz w:val="20"/>
                <w:szCs w:val="20"/>
              </w:rPr>
              <w:t>Specialist in Anesthesia and Critical Care Medicine, (score: 70/70)</w:t>
            </w: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Level in national classification </w:t>
            </w:r>
          </w:p>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(if appropriate)</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F6663F">
            <w:pPr>
              <w:pStyle w:val="OiaeaeiYiio2"/>
              <w:widowControl/>
              <w:spacing w:before="20" w:after="20"/>
              <w:jc w:val="left"/>
              <w:rPr>
                <w:rFonts w:ascii="Arial Narrow" w:hAnsi="Arial Narrow" w:cs="Arial"/>
                <w:i w:val="0"/>
                <w:sz w:val="20"/>
                <w:szCs w:val="20"/>
              </w:rPr>
            </w:pPr>
          </w:p>
        </w:tc>
      </w:tr>
    </w:tbl>
    <w:p w:rsidR="002C356F" w:rsidRPr="00392D02" w:rsidRDefault="002C356F" w:rsidP="004B12A8">
      <w:pPr>
        <w:pStyle w:val="OiaeaeiYiio2"/>
        <w:widowControl/>
        <w:spacing w:before="20" w:after="20"/>
        <w:jc w:val="left"/>
        <w:rPr>
          <w:rFonts w:ascii="Arial Narrow" w:hAnsi="Arial Narrow" w:cs="Arial"/>
          <w:i w:val="0"/>
          <w:sz w:val="20"/>
          <w:szCs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2C356F" w:rsidRPr="00392D02" w:rsidTr="00312FAA">
        <w:tc>
          <w:tcPr>
            <w:tcW w:w="2943"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Dates (from – to)</w:t>
            </w:r>
          </w:p>
        </w:tc>
        <w:tc>
          <w:tcPr>
            <w:tcW w:w="284"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E46CBA" w:rsidRPr="00392D02" w:rsidRDefault="00901440"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19</w:t>
            </w:r>
            <w:r w:rsidR="00312FAA" w:rsidRPr="00392D02">
              <w:rPr>
                <w:rFonts w:ascii="Arial Narrow" w:hAnsi="Arial Narrow" w:cs="Arial"/>
                <w:i w:val="0"/>
                <w:sz w:val="20"/>
                <w:szCs w:val="20"/>
              </w:rPr>
              <w:t>92</w:t>
            </w:r>
            <w:r w:rsidR="006760DD" w:rsidRPr="00392D02">
              <w:rPr>
                <w:rFonts w:ascii="Arial Narrow" w:hAnsi="Arial Narrow" w:cs="Arial"/>
                <w:i w:val="0"/>
                <w:sz w:val="20"/>
                <w:szCs w:val="20"/>
              </w:rPr>
              <w:t>-19</w:t>
            </w:r>
            <w:r w:rsidR="00312FAA" w:rsidRPr="00392D02">
              <w:rPr>
                <w:rFonts w:ascii="Arial Narrow" w:hAnsi="Arial Narrow" w:cs="Arial"/>
                <w:i w:val="0"/>
                <w:sz w:val="20"/>
                <w:szCs w:val="20"/>
              </w:rPr>
              <w:t>98</w:t>
            </w:r>
          </w:p>
        </w:tc>
      </w:tr>
      <w:tr w:rsidR="002C356F" w:rsidRPr="00392D02" w:rsidTr="00312FAA">
        <w:tc>
          <w:tcPr>
            <w:tcW w:w="2943" w:type="dxa"/>
            <w:tcBorders>
              <w:top w:val="nil"/>
              <w:left w:val="nil"/>
              <w:bottom w:val="nil"/>
              <w:right w:val="nil"/>
            </w:tcBorders>
          </w:tcPr>
          <w:p w:rsidR="002C356F" w:rsidRPr="00392D02" w:rsidRDefault="0015116B"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Name and type of organiz</w:t>
            </w:r>
            <w:r w:rsidR="002C356F" w:rsidRPr="00392D02">
              <w:rPr>
                <w:rFonts w:ascii="Arial Narrow" w:hAnsi="Arial Narrow" w:cs="Arial"/>
                <w:i w:val="0"/>
                <w:sz w:val="20"/>
                <w:szCs w:val="20"/>
              </w:rPr>
              <w:t>ation providing education and training</w:t>
            </w:r>
          </w:p>
        </w:tc>
        <w:tc>
          <w:tcPr>
            <w:tcW w:w="284"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2C356F" w:rsidRPr="00392D02" w:rsidRDefault="00312FAA" w:rsidP="00F6663F">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University of Milano, </w:t>
            </w:r>
            <w:r w:rsidR="00405871" w:rsidRPr="00392D02">
              <w:rPr>
                <w:rFonts w:ascii="Arial Narrow" w:hAnsi="Arial Narrow" w:cs="Arial"/>
                <w:i w:val="0"/>
                <w:noProof/>
                <w:sz w:val="20"/>
                <w:szCs w:val="20"/>
              </w:rPr>
              <w:t>Ital</w:t>
            </w:r>
            <w:r w:rsidRPr="00392D02">
              <w:rPr>
                <w:rFonts w:ascii="Arial Narrow" w:hAnsi="Arial Narrow" w:cs="Arial"/>
                <w:i w:val="0"/>
                <w:noProof/>
                <w:sz w:val="20"/>
                <w:szCs w:val="20"/>
              </w:rPr>
              <w:t>y</w:t>
            </w:r>
          </w:p>
        </w:tc>
      </w:tr>
      <w:tr w:rsidR="002C356F" w:rsidRPr="00392D02" w:rsidTr="00312FAA">
        <w:tc>
          <w:tcPr>
            <w:tcW w:w="2943"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Principal subjects/occupational </w:t>
            </w:r>
          </w:p>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skills covered</w:t>
            </w:r>
          </w:p>
        </w:tc>
        <w:tc>
          <w:tcPr>
            <w:tcW w:w="284"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2C356F" w:rsidRPr="00392D02" w:rsidRDefault="00312FAA" w:rsidP="00312FAA">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School of </w:t>
            </w:r>
            <w:r w:rsidR="00405871" w:rsidRPr="00392D02">
              <w:rPr>
                <w:rFonts w:ascii="Arial Narrow" w:hAnsi="Arial Narrow" w:cs="Arial"/>
                <w:i w:val="0"/>
                <w:noProof/>
                <w:sz w:val="20"/>
                <w:szCs w:val="20"/>
              </w:rPr>
              <w:t>M</w:t>
            </w:r>
            <w:r w:rsidRPr="00392D02">
              <w:rPr>
                <w:rFonts w:ascii="Arial Narrow" w:hAnsi="Arial Narrow" w:cs="Arial"/>
                <w:i w:val="0"/>
                <w:noProof/>
                <w:sz w:val="20"/>
                <w:szCs w:val="20"/>
              </w:rPr>
              <w:t>edicine</w:t>
            </w:r>
          </w:p>
        </w:tc>
      </w:tr>
      <w:tr w:rsidR="002C356F" w:rsidRPr="00392D02" w:rsidTr="00312FAA">
        <w:tc>
          <w:tcPr>
            <w:tcW w:w="2943"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Title of qualification awarded</w:t>
            </w:r>
          </w:p>
        </w:tc>
        <w:tc>
          <w:tcPr>
            <w:tcW w:w="284"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2C356F" w:rsidRPr="00392D02" w:rsidRDefault="00312FAA" w:rsidP="00F6663F">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Medical Doctor, (score: 110/110)</w:t>
            </w:r>
          </w:p>
        </w:tc>
      </w:tr>
      <w:tr w:rsidR="002C356F" w:rsidRPr="00392D02" w:rsidTr="00312FAA">
        <w:tc>
          <w:tcPr>
            <w:tcW w:w="2943"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Level in national classification </w:t>
            </w:r>
          </w:p>
          <w:p w:rsidR="002C356F" w:rsidRPr="00392D02" w:rsidRDefault="002C356F"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(if appropriate)</w:t>
            </w:r>
          </w:p>
        </w:tc>
        <w:tc>
          <w:tcPr>
            <w:tcW w:w="284" w:type="dxa"/>
            <w:tcBorders>
              <w:top w:val="nil"/>
              <w:left w:val="nil"/>
              <w:bottom w:val="nil"/>
              <w:right w:val="nil"/>
            </w:tcBorders>
          </w:tcPr>
          <w:p w:rsidR="002C356F" w:rsidRPr="00392D02" w:rsidRDefault="002C356F"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2C356F" w:rsidRPr="00392D02" w:rsidRDefault="002C356F" w:rsidP="000B3A48">
            <w:pPr>
              <w:pStyle w:val="OiaeaeiYiio2"/>
              <w:widowControl/>
              <w:spacing w:before="20" w:after="20"/>
              <w:jc w:val="left"/>
              <w:rPr>
                <w:rFonts w:ascii="Arial Narrow" w:hAnsi="Arial Narrow" w:cs="Arial"/>
                <w:i w:val="0"/>
                <w:sz w:val="20"/>
                <w:szCs w:val="20"/>
              </w:rPr>
            </w:pP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Dates (from – to)</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1988-1992</w:t>
            </w: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Name and type of organization providing education and training</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312FAA">
            <w:pPr>
              <w:pStyle w:val="OiaeaeiYiio2"/>
              <w:widowControl/>
              <w:spacing w:before="20" w:after="20"/>
              <w:jc w:val="left"/>
              <w:rPr>
                <w:rFonts w:ascii="Arial Narrow" w:hAnsi="Arial Narrow" w:cs="Arial"/>
                <w:i w:val="0"/>
                <w:sz w:val="20"/>
                <w:szCs w:val="20"/>
                <w:lang w:val="it-IT"/>
              </w:rPr>
            </w:pPr>
            <w:bookmarkStart w:id="2" w:name="OLE_LINK6"/>
            <w:bookmarkStart w:id="3" w:name="OLE_LINK7"/>
            <w:r w:rsidRPr="00392D02">
              <w:rPr>
                <w:rFonts w:ascii="Arial Narrow" w:hAnsi="Arial Narrow" w:cs="Arial"/>
                <w:i w:val="0"/>
                <w:sz w:val="20"/>
                <w:szCs w:val="20"/>
                <w:lang w:val="it-IT"/>
              </w:rPr>
              <w:t xml:space="preserve">International </w:t>
            </w:r>
            <w:r w:rsidR="00020126" w:rsidRPr="00392D02">
              <w:rPr>
                <w:rFonts w:ascii="Arial Narrow" w:hAnsi="Arial Narrow" w:cs="Arial"/>
                <w:i w:val="0"/>
                <w:sz w:val="20"/>
                <w:szCs w:val="20"/>
                <w:lang w:val="it-IT"/>
              </w:rPr>
              <w:t xml:space="preserve">High </w:t>
            </w:r>
            <w:r w:rsidRPr="00392D02">
              <w:rPr>
                <w:rFonts w:ascii="Arial Narrow" w:hAnsi="Arial Narrow" w:cs="Arial"/>
                <w:i w:val="0"/>
                <w:sz w:val="20"/>
                <w:szCs w:val="20"/>
                <w:lang w:val="it-IT"/>
              </w:rPr>
              <w:t xml:space="preserve">School Montana </w:t>
            </w:r>
          </w:p>
          <w:p w:rsidR="00BA76C4"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Zugerbe</w:t>
            </w:r>
            <w:bookmarkEnd w:id="2"/>
            <w:bookmarkEnd w:id="3"/>
            <w:r w:rsidRPr="00392D02">
              <w:rPr>
                <w:rFonts w:ascii="Arial Narrow" w:hAnsi="Arial Narrow" w:cs="Arial"/>
                <w:i w:val="0"/>
                <w:sz w:val="20"/>
                <w:szCs w:val="20"/>
              </w:rPr>
              <w:t>rg, Zug, Swiss</w:t>
            </w: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Principal subjects/occupational </w:t>
            </w:r>
          </w:p>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skills covered</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Sciences</w:t>
            </w: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Title of qualification awarded</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High school degree</w:t>
            </w:r>
          </w:p>
        </w:tc>
      </w:tr>
      <w:tr w:rsidR="00312FAA" w:rsidRPr="00392D02" w:rsidTr="00312FAA">
        <w:tc>
          <w:tcPr>
            <w:tcW w:w="2943"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Level in national classification </w:t>
            </w:r>
          </w:p>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(if appropriate)</w:t>
            </w:r>
          </w:p>
        </w:tc>
        <w:tc>
          <w:tcPr>
            <w:tcW w:w="284"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312FAA" w:rsidRPr="00392D02" w:rsidRDefault="00312FAA" w:rsidP="004B12A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Scientific diploma</w:t>
            </w:r>
          </w:p>
        </w:tc>
      </w:tr>
    </w:tbl>
    <w:p w:rsidR="00312FAA" w:rsidRPr="00392D02" w:rsidRDefault="00312FAA" w:rsidP="00312FAA">
      <w:pPr>
        <w:rPr>
          <w:rFonts w:ascii="Arial Narrow" w:hAnsi="Arial Narrow"/>
          <w:b/>
          <w:sz w:val="20"/>
          <w:szCs w:val="20"/>
        </w:rPr>
      </w:pPr>
    </w:p>
    <w:p w:rsidR="00210152" w:rsidRPr="00392D02" w:rsidRDefault="00210152">
      <w:pPr>
        <w:rPr>
          <w:rFonts w:ascii="Arial Narrow" w:hAnsi="Arial Narrow"/>
          <w:b/>
          <w:sz w:val="20"/>
          <w:szCs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rPr>
          <w:gridAfter w:val="2"/>
          <w:wAfter w:w="7513" w:type="dxa"/>
        </w:trPr>
        <w:tc>
          <w:tcPr>
            <w:tcW w:w="2943" w:type="dxa"/>
            <w:tcBorders>
              <w:top w:val="nil"/>
              <w:left w:val="nil"/>
              <w:bottom w:val="nil"/>
              <w:right w:val="nil"/>
            </w:tcBorders>
          </w:tcPr>
          <w:p w:rsidR="007C01EF" w:rsidRPr="00392D02" w:rsidRDefault="007C01EF" w:rsidP="00194E27">
            <w:pPr>
              <w:pStyle w:val="Aeeaoaeaa1"/>
              <w:widowControl/>
              <w:jc w:val="left"/>
              <w:rPr>
                <w:rFonts w:ascii="Arial Narrow" w:hAnsi="Arial Narrow"/>
                <w:b w:val="0"/>
                <w:smallCaps/>
                <w:sz w:val="20"/>
                <w:szCs w:val="20"/>
              </w:rPr>
            </w:pPr>
          </w:p>
        </w:tc>
      </w:tr>
      <w:tr w:rsidR="00210152" w:rsidRPr="00392D02">
        <w:tc>
          <w:tcPr>
            <w:tcW w:w="2943" w:type="dxa"/>
            <w:tcBorders>
              <w:top w:val="nil"/>
              <w:left w:val="nil"/>
              <w:bottom w:val="nil"/>
              <w:right w:val="nil"/>
            </w:tcBorders>
          </w:tcPr>
          <w:p w:rsidR="00210152" w:rsidRPr="00392D02" w:rsidRDefault="00210152"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Personal skills</w:t>
            </w:r>
          </w:p>
          <w:p w:rsidR="00210152" w:rsidRPr="00392D02" w:rsidRDefault="00210152"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and competences</w:t>
            </w:r>
          </w:p>
          <w:p w:rsidR="00210152" w:rsidRPr="00392D02" w:rsidRDefault="00210152"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Acquired in the course of life and career but not necessarily covered by formal certificates and diplomas.</w:t>
            </w:r>
          </w:p>
        </w:tc>
        <w:tc>
          <w:tcPr>
            <w:tcW w:w="284" w:type="dxa"/>
            <w:tcBorders>
              <w:top w:val="nil"/>
              <w:left w:val="nil"/>
              <w:bottom w:val="nil"/>
              <w:right w:val="nil"/>
            </w:tcBorders>
          </w:tcPr>
          <w:p w:rsidR="00210152" w:rsidRPr="00392D02" w:rsidRDefault="00210152" w:rsidP="00C03E21">
            <w:pPr>
              <w:pStyle w:val="OiaeaeiYiio2"/>
              <w:widowControl/>
              <w:spacing w:before="20" w:after="20"/>
              <w:jc w:val="left"/>
              <w:rPr>
                <w:rFonts w:ascii="Arial Narrow" w:hAnsi="Arial Narrow" w:cs="Arial"/>
                <w:i w:val="0"/>
                <w:sz w:val="20"/>
                <w:szCs w:val="20"/>
              </w:rPr>
            </w:pPr>
          </w:p>
        </w:tc>
        <w:tc>
          <w:tcPr>
            <w:tcW w:w="7229" w:type="dxa"/>
            <w:tcBorders>
              <w:top w:val="nil"/>
              <w:left w:val="nil"/>
              <w:bottom w:val="nil"/>
              <w:right w:val="nil"/>
            </w:tcBorders>
          </w:tcPr>
          <w:p w:rsidR="00C331A6" w:rsidRPr="00392D02" w:rsidRDefault="00D442B4" w:rsidP="00D442B4">
            <w:pPr>
              <w:pStyle w:val="Eaoaeaa"/>
              <w:widowControl/>
              <w:tabs>
                <w:tab w:val="clear" w:pos="4153"/>
                <w:tab w:val="clear" w:pos="8306"/>
              </w:tabs>
              <w:spacing w:before="40" w:after="40"/>
              <w:rPr>
                <w:rFonts w:ascii="Arial Narrow" w:hAnsi="Arial Narrow" w:cs="Arial"/>
                <w:b/>
                <w:smallCaps/>
                <w:sz w:val="20"/>
                <w:szCs w:val="20"/>
              </w:rPr>
            </w:pPr>
            <w:r w:rsidRPr="00392D02">
              <w:rPr>
                <w:rFonts w:ascii="Arial Narrow" w:hAnsi="Arial Narrow" w:cs="Arial"/>
                <w:b/>
                <w:smallCaps/>
                <w:sz w:val="20"/>
                <w:szCs w:val="20"/>
              </w:rPr>
              <w:t>Scientific</w:t>
            </w:r>
            <w:r w:rsidR="00C331A6" w:rsidRPr="00392D02">
              <w:rPr>
                <w:rFonts w:ascii="Arial Narrow" w:hAnsi="Arial Narrow" w:cs="Arial"/>
                <w:b/>
                <w:smallCaps/>
                <w:sz w:val="20"/>
                <w:szCs w:val="20"/>
              </w:rPr>
              <w:t xml:space="preserve"> </w:t>
            </w:r>
            <w:r w:rsidRPr="00392D02">
              <w:rPr>
                <w:rFonts w:ascii="Arial Narrow" w:hAnsi="Arial Narrow" w:cs="Arial"/>
                <w:b/>
                <w:smallCaps/>
                <w:sz w:val="20"/>
                <w:szCs w:val="20"/>
              </w:rPr>
              <w:t>activity</w:t>
            </w:r>
          </w:p>
          <w:p w:rsidR="000506DA" w:rsidRPr="00392D02" w:rsidRDefault="00C32306"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Author of</w:t>
            </w:r>
            <w:r w:rsidR="00210152" w:rsidRPr="00392D02">
              <w:rPr>
                <w:rFonts w:ascii="Arial Narrow" w:hAnsi="Arial Narrow" w:cs="Arial"/>
                <w:i w:val="0"/>
                <w:sz w:val="20"/>
                <w:szCs w:val="20"/>
              </w:rPr>
              <w:t xml:space="preserve"> </w:t>
            </w:r>
            <w:r w:rsidR="00BA76C4" w:rsidRPr="00392D02">
              <w:rPr>
                <w:rFonts w:ascii="Arial Narrow" w:hAnsi="Arial Narrow" w:cs="Arial"/>
                <w:i w:val="0"/>
                <w:sz w:val="20"/>
                <w:szCs w:val="20"/>
              </w:rPr>
              <w:t>5</w:t>
            </w:r>
            <w:r w:rsidR="007B6A92" w:rsidRPr="00392D02">
              <w:rPr>
                <w:rFonts w:ascii="Arial Narrow" w:hAnsi="Arial Narrow" w:cs="Arial"/>
                <w:i w:val="0"/>
                <w:sz w:val="20"/>
                <w:szCs w:val="20"/>
              </w:rPr>
              <w:t>4</w:t>
            </w:r>
            <w:r w:rsidR="00437B21" w:rsidRPr="00392D02">
              <w:rPr>
                <w:rFonts w:ascii="Arial Narrow" w:hAnsi="Arial Narrow" w:cs="Arial"/>
                <w:i w:val="0"/>
                <w:sz w:val="20"/>
                <w:szCs w:val="20"/>
              </w:rPr>
              <w:t xml:space="preserve"> </w:t>
            </w:r>
            <w:r w:rsidR="00210152" w:rsidRPr="00392D02">
              <w:rPr>
                <w:rFonts w:ascii="Arial Narrow" w:hAnsi="Arial Narrow" w:cs="Arial"/>
                <w:i w:val="0"/>
                <w:sz w:val="20"/>
                <w:szCs w:val="20"/>
              </w:rPr>
              <w:t xml:space="preserve">papers on international </w:t>
            </w:r>
            <w:r w:rsidR="00210152" w:rsidRPr="00392D02">
              <w:rPr>
                <w:rFonts w:ascii="Arial Narrow" w:hAnsi="Arial Narrow" w:cs="Arial"/>
                <w:i w:val="0"/>
                <w:noProof/>
                <w:sz w:val="20"/>
                <w:szCs w:val="20"/>
              </w:rPr>
              <w:t>peer reviewed</w:t>
            </w:r>
            <w:r w:rsidR="00210152" w:rsidRPr="00392D02">
              <w:rPr>
                <w:rFonts w:ascii="Arial Narrow" w:hAnsi="Arial Narrow" w:cs="Arial"/>
                <w:i w:val="0"/>
                <w:sz w:val="20"/>
                <w:szCs w:val="20"/>
              </w:rPr>
              <w:t xml:space="preserve"> scientific journals </w:t>
            </w:r>
          </w:p>
          <w:p w:rsidR="000506DA" w:rsidRPr="00392D02" w:rsidRDefault="00210152"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(see list of publication</w:t>
            </w:r>
            <w:r w:rsidR="007B6A92" w:rsidRPr="00392D02">
              <w:rPr>
                <w:rFonts w:ascii="Arial Narrow" w:hAnsi="Arial Narrow" w:cs="Arial"/>
                <w:i w:val="0"/>
                <w:sz w:val="20"/>
                <w:szCs w:val="20"/>
              </w:rPr>
              <w:t xml:space="preserve"> below</w:t>
            </w:r>
            <w:r w:rsidRPr="00392D02">
              <w:rPr>
                <w:rFonts w:ascii="Arial Narrow" w:hAnsi="Arial Narrow" w:cs="Arial"/>
                <w:i w:val="0"/>
                <w:sz w:val="20"/>
                <w:szCs w:val="20"/>
              </w:rPr>
              <w:t>)</w:t>
            </w:r>
          </w:p>
          <w:p w:rsidR="001E78C7" w:rsidRPr="00392D02" w:rsidRDefault="000506DA" w:rsidP="00C03E21">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O</w:t>
            </w:r>
            <w:r w:rsidR="0099231D" w:rsidRPr="00392D02">
              <w:rPr>
                <w:rFonts w:ascii="Arial Narrow" w:hAnsi="Arial Narrow" w:cs="Arial"/>
                <w:i w:val="0"/>
                <w:sz w:val="20"/>
                <w:szCs w:val="20"/>
              </w:rPr>
              <w:t xml:space="preserve">fficial </w:t>
            </w:r>
            <w:r w:rsidR="00210152" w:rsidRPr="00392D02">
              <w:rPr>
                <w:rFonts w:ascii="Arial Narrow" w:hAnsi="Arial Narrow" w:cs="Arial"/>
                <w:i w:val="0"/>
                <w:sz w:val="20"/>
                <w:szCs w:val="20"/>
              </w:rPr>
              <w:t xml:space="preserve">H-index = </w:t>
            </w:r>
            <w:r w:rsidR="00997CFA" w:rsidRPr="00392D02">
              <w:rPr>
                <w:rFonts w:ascii="Arial Narrow" w:hAnsi="Arial Narrow" w:cs="Arial"/>
                <w:i w:val="0"/>
                <w:sz w:val="20"/>
                <w:szCs w:val="20"/>
              </w:rPr>
              <w:t>20</w:t>
            </w:r>
            <w:r w:rsidR="0010163D" w:rsidRPr="00392D02">
              <w:rPr>
                <w:rFonts w:ascii="Arial Narrow" w:hAnsi="Arial Narrow" w:cs="Arial"/>
                <w:i w:val="0"/>
                <w:sz w:val="20"/>
                <w:szCs w:val="20"/>
              </w:rPr>
              <w:t xml:space="preserve">. </w:t>
            </w:r>
          </w:p>
          <w:p w:rsidR="002474C8" w:rsidRPr="00392D02" w:rsidRDefault="002474C8" w:rsidP="002474C8">
            <w:pPr>
              <w:pStyle w:val="OiaeaeiYiio2"/>
              <w:widowControl/>
              <w:tabs>
                <w:tab w:val="left" w:pos="1130"/>
              </w:tabs>
              <w:spacing w:before="20" w:after="20"/>
              <w:jc w:val="left"/>
              <w:rPr>
                <w:rFonts w:ascii="Arial Narrow" w:hAnsi="Arial Narrow" w:cs="Arial"/>
                <w:i w:val="0"/>
                <w:sz w:val="20"/>
                <w:szCs w:val="20"/>
              </w:rPr>
            </w:pPr>
            <w:r w:rsidRPr="00392D02">
              <w:rPr>
                <w:rFonts w:ascii="Arial Narrow" w:hAnsi="Arial Narrow" w:cs="Arial"/>
                <w:i w:val="0"/>
                <w:sz w:val="20"/>
                <w:szCs w:val="20"/>
              </w:rPr>
              <w:lastRenderedPageBreak/>
              <w:tab/>
            </w:r>
          </w:p>
          <w:p w:rsidR="002474C8" w:rsidRPr="00392D02" w:rsidRDefault="002474C8" w:rsidP="002474C8">
            <w:pPr>
              <w:pStyle w:val="Eaoaeaa"/>
              <w:widowControl/>
              <w:tabs>
                <w:tab w:val="clear" w:pos="4153"/>
                <w:tab w:val="clear" w:pos="8306"/>
              </w:tabs>
              <w:spacing w:before="40" w:after="40"/>
              <w:rPr>
                <w:rFonts w:ascii="Arial Narrow" w:hAnsi="Arial Narrow" w:cs="Arial"/>
                <w:smallCaps/>
                <w:sz w:val="20"/>
                <w:szCs w:val="20"/>
              </w:rPr>
            </w:pPr>
            <w:r w:rsidRPr="00392D02">
              <w:rPr>
                <w:rFonts w:ascii="Arial Narrow" w:hAnsi="Arial Narrow" w:cs="Arial"/>
                <w:smallCaps/>
                <w:sz w:val="20"/>
                <w:szCs w:val="20"/>
              </w:rPr>
              <w:t xml:space="preserve">Awards and </w:t>
            </w:r>
            <w:r w:rsidR="00405871" w:rsidRPr="00392D02">
              <w:rPr>
                <w:rFonts w:ascii="Arial Narrow" w:hAnsi="Arial Narrow" w:cs="Arial"/>
                <w:smallCaps/>
                <w:noProof/>
                <w:sz w:val="20"/>
                <w:szCs w:val="20"/>
              </w:rPr>
              <w:t>H</w:t>
            </w:r>
            <w:r w:rsidRPr="00392D02">
              <w:rPr>
                <w:rFonts w:ascii="Arial Narrow" w:hAnsi="Arial Narrow" w:cs="Arial"/>
                <w:smallCaps/>
                <w:noProof/>
                <w:sz w:val="20"/>
                <w:szCs w:val="20"/>
              </w:rPr>
              <w:t>onors</w:t>
            </w:r>
            <w:r w:rsidRPr="00392D02">
              <w:rPr>
                <w:rFonts w:ascii="Arial Narrow" w:hAnsi="Arial Narrow" w:cs="Arial"/>
                <w:smallCaps/>
                <w:sz w:val="20"/>
                <w:szCs w:val="20"/>
              </w:rPr>
              <w:t xml:space="preserve"> </w:t>
            </w:r>
          </w:p>
          <w:p w:rsidR="00490530" w:rsidRPr="003C5B37" w:rsidRDefault="00490530" w:rsidP="00490530">
            <w:pPr>
              <w:pStyle w:val="OiaeaeiYiio2"/>
              <w:widowControl/>
              <w:spacing w:before="20" w:after="20"/>
              <w:jc w:val="left"/>
              <w:rPr>
                <w:rFonts w:ascii="Arial Narrow" w:hAnsi="Arial Narrow" w:cs="Arial"/>
                <w:i w:val="0"/>
                <w:sz w:val="20"/>
                <w:szCs w:val="20"/>
                <w:lang w:val="it-IT"/>
              </w:rPr>
            </w:pPr>
            <w:bookmarkStart w:id="4" w:name="OLE_LINK1"/>
            <w:bookmarkStart w:id="5" w:name="OLE_LINK2"/>
            <w:r w:rsidRPr="003C5B37">
              <w:rPr>
                <w:rFonts w:ascii="Arial Narrow" w:hAnsi="Arial Narrow" w:cs="Arial"/>
                <w:i w:val="0"/>
                <w:sz w:val="20"/>
                <w:szCs w:val="20"/>
                <w:lang w:val="it-IT"/>
              </w:rPr>
              <w:t>2014, Rita Levi-Montalcini Award, ESICM;</w:t>
            </w:r>
            <w:r w:rsidR="004F73E0" w:rsidRPr="003C5B37">
              <w:rPr>
                <w:rFonts w:ascii="Arial Narrow" w:hAnsi="Arial Narrow" w:cs="Arial"/>
                <w:i w:val="0"/>
                <w:sz w:val="20"/>
                <w:szCs w:val="20"/>
                <w:lang w:val="it-IT"/>
              </w:rPr>
              <w:t xml:space="preserve"> Barcellona</w:t>
            </w:r>
          </w:p>
          <w:p w:rsidR="00490530" w:rsidRPr="00392D02" w:rsidRDefault="00490530" w:rsidP="00490530">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2013</w:t>
            </w:r>
            <w:r w:rsidR="004F73E0" w:rsidRPr="00392D02">
              <w:rPr>
                <w:rFonts w:ascii="Arial Narrow" w:hAnsi="Arial Narrow" w:cs="Arial"/>
                <w:i w:val="0"/>
                <w:sz w:val="20"/>
                <w:szCs w:val="20"/>
              </w:rPr>
              <w:t>,</w:t>
            </w:r>
            <w:r w:rsidRPr="00392D02">
              <w:rPr>
                <w:rFonts w:ascii="Arial Narrow" w:hAnsi="Arial Narrow" w:cs="Arial"/>
                <w:i w:val="0"/>
                <w:sz w:val="20"/>
                <w:szCs w:val="20"/>
              </w:rPr>
              <w:t xml:space="preserve"> National Scientific Qualification to the grade of Associate Professor in Anesthesia and </w:t>
            </w:r>
            <w:r w:rsidR="006E1C74" w:rsidRPr="00392D02">
              <w:rPr>
                <w:rFonts w:ascii="Arial Narrow" w:hAnsi="Arial Narrow" w:cs="Arial"/>
                <w:i w:val="0"/>
                <w:sz w:val="20"/>
                <w:szCs w:val="20"/>
              </w:rPr>
              <w:t xml:space="preserve">         </w:t>
            </w:r>
            <w:r w:rsidRPr="00392D02">
              <w:rPr>
                <w:rFonts w:ascii="Arial Narrow" w:hAnsi="Arial Narrow" w:cs="Arial"/>
                <w:i w:val="0"/>
                <w:sz w:val="20"/>
                <w:szCs w:val="20"/>
              </w:rPr>
              <w:t>Critical Care Medicine, Italian Ministry of Instruction, University and Research (MIUR) -  (06/D6).</w:t>
            </w:r>
          </w:p>
          <w:p w:rsidR="00BA76C4" w:rsidRPr="00392D02" w:rsidRDefault="00BA76C4" w:rsidP="00BA76C4">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2013, Round Table conference on “Neuroprotection: clinical aspects”, Brussels, March 16-18 </w:t>
            </w:r>
          </w:p>
          <w:p w:rsidR="00490530" w:rsidRPr="00392D02" w:rsidRDefault="00490530" w:rsidP="00490530">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2010, Young Investigator Award, Italian Ministry of Health, Italy </w:t>
            </w:r>
          </w:p>
          <w:p w:rsidR="00490530" w:rsidRPr="00392D02" w:rsidRDefault="00490530" w:rsidP="00490530">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2001, Young Investigator Award, </w:t>
            </w:r>
            <w:r w:rsidR="00405871" w:rsidRPr="00392D02">
              <w:rPr>
                <w:rFonts w:ascii="Arial Narrow" w:hAnsi="Arial Narrow" w:cs="Arial"/>
                <w:i w:val="0"/>
                <w:noProof/>
                <w:sz w:val="20"/>
                <w:szCs w:val="20"/>
              </w:rPr>
              <w:t>I</w:t>
            </w:r>
            <w:r w:rsidRPr="00392D02">
              <w:rPr>
                <w:rFonts w:ascii="Arial Narrow" w:hAnsi="Arial Narrow" w:cs="Arial"/>
                <w:i w:val="0"/>
                <w:noProof/>
                <w:sz w:val="20"/>
                <w:szCs w:val="20"/>
              </w:rPr>
              <w:t>nternational</w:t>
            </w:r>
            <w:r w:rsidRPr="00392D02">
              <w:rPr>
                <w:rFonts w:ascii="Arial Narrow" w:hAnsi="Arial Narrow" w:cs="Arial"/>
                <w:i w:val="0"/>
                <w:sz w:val="20"/>
                <w:szCs w:val="20"/>
              </w:rPr>
              <w:t xml:space="preserve"> Neurotrauma Society; Australia</w:t>
            </w:r>
          </w:p>
          <w:bookmarkEnd w:id="4"/>
          <w:bookmarkEnd w:id="5"/>
          <w:p w:rsidR="00C23401" w:rsidRPr="00392D02" w:rsidRDefault="00490530" w:rsidP="00490530">
            <w:pPr>
              <w:pStyle w:val="OiaeaeiYiio2"/>
              <w:widowControl/>
              <w:tabs>
                <w:tab w:val="left" w:pos="1130"/>
              </w:tabs>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w:t>
            </w:r>
          </w:p>
          <w:p w:rsidR="00EB3D11" w:rsidRPr="00392D02" w:rsidRDefault="00C331A6" w:rsidP="00EB3D11">
            <w:pPr>
              <w:pStyle w:val="Eaoaeaa"/>
              <w:widowControl/>
              <w:tabs>
                <w:tab w:val="clear" w:pos="4153"/>
                <w:tab w:val="clear" w:pos="8306"/>
              </w:tabs>
              <w:spacing w:before="40" w:after="40"/>
              <w:rPr>
                <w:rFonts w:ascii="Arial Narrow" w:hAnsi="Arial Narrow" w:cs="Arial"/>
                <w:smallCaps/>
                <w:sz w:val="20"/>
                <w:szCs w:val="20"/>
              </w:rPr>
            </w:pPr>
            <w:r w:rsidRPr="00392D02">
              <w:rPr>
                <w:rFonts w:ascii="Arial Narrow" w:hAnsi="Arial Narrow" w:cs="Arial"/>
                <w:smallCaps/>
                <w:sz w:val="20"/>
                <w:szCs w:val="20"/>
              </w:rPr>
              <w:t>E</w:t>
            </w:r>
            <w:r w:rsidR="00EB3D11" w:rsidRPr="00392D02">
              <w:rPr>
                <w:rFonts w:ascii="Arial Narrow" w:hAnsi="Arial Narrow" w:cs="Arial"/>
                <w:smallCaps/>
                <w:sz w:val="20"/>
                <w:szCs w:val="20"/>
              </w:rPr>
              <w:t>ditorial</w:t>
            </w:r>
            <w:r w:rsidRPr="00392D02">
              <w:rPr>
                <w:rFonts w:ascii="Arial Narrow" w:hAnsi="Arial Narrow" w:cs="Arial"/>
                <w:smallCaps/>
                <w:sz w:val="20"/>
                <w:szCs w:val="20"/>
              </w:rPr>
              <w:t xml:space="preserve"> </w:t>
            </w:r>
            <w:r w:rsidR="00EB3D11" w:rsidRPr="00392D02">
              <w:rPr>
                <w:rFonts w:ascii="Arial Narrow" w:hAnsi="Arial Narrow" w:cs="Arial"/>
                <w:smallCaps/>
                <w:sz w:val="20"/>
                <w:szCs w:val="20"/>
              </w:rPr>
              <w:t>activity</w:t>
            </w:r>
          </w:p>
          <w:p w:rsidR="002474C8" w:rsidRPr="00392D02" w:rsidRDefault="002474C8" w:rsidP="002474C8">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Since 201</w:t>
            </w:r>
            <w:r w:rsidR="00490530" w:rsidRPr="00392D02">
              <w:rPr>
                <w:rFonts w:ascii="Arial Narrow" w:hAnsi="Arial Narrow" w:cs="Arial"/>
                <w:i w:val="0"/>
                <w:sz w:val="20"/>
                <w:szCs w:val="20"/>
              </w:rPr>
              <w:t>3</w:t>
            </w:r>
            <w:r w:rsidRPr="00392D02">
              <w:rPr>
                <w:rFonts w:ascii="Arial Narrow" w:hAnsi="Arial Narrow" w:cs="Arial"/>
                <w:i w:val="0"/>
                <w:sz w:val="20"/>
                <w:szCs w:val="20"/>
              </w:rPr>
              <w:t xml:space="preserve">: Editor of </w:t>
            </w:r>
            <w:r w:rsidR="00490530" w:rsidRPr="00392D02">
              <w:rPr>
                <w:rFonts w:ascii="Arial Narrow" w:hAnsi="Arial Narrow" w:cs="Arial"/>
                <w:i w:val="0"/>
                <w:sz w:val="20"/>
                <w:szCs w:val="20"/>
              </w:rPr>
              <w:t>Intensive Care Medicine Experimental</w:t>
            </w:r>
          </w:p>
          <w:p w:rsidR="00490530" w:rsidRPr="00392D02" w:rsidRDefault="00490530" w:rsidP="00EB3D11">
            <w:pPr>
              <w:pStyle w:val="Eaoaeaa"/>
              <w:widowControl/>
              <w:tabs>
                <w:tab w:val="clear" w:pos="4153"/>
                <w:tab w:val="clear" w:pos="8306"/>
              </w:tabs>
              <w:spacing w:before="40" w:after="40"/>
              <w:rPr>
                <w:rFonts w:ascii="Arial Narrow" w:hAnsi="Arial Narrow" w:cs="Arial"/>
                <w:smallCaps/>
                <w:sz w:val="20"/>
                <w:szCs w:val="20"/>
              </w:rPr>
            </w:pPr>
          </w:p>
          <w:p w:rsidR="00EB3D11" w:rsidRPr="00392D02" w:rsidRDefault="00EB3D11" w:rsidP="00EB3D11">
            <w:pPr>
              <w:pStyle w:val="Eaoaeaa"/>
              <w:widowControl/>
              <w:tabs>
                <w:tab w:val="clear" w:pos="4153"/>
                <w:tab w:val="clear" w:pos="8306"/>
              </w:tabs>
              <w:spacing w:before="40" w:after="40"/>
              <w:rPr>
                <w:rFonts w:ascii="Arial Narrow" w:hAnsi="Arial Narrow" w:cs="Arial"/>
                <w:smallCaps/>
                <w:sz w:val="20"/>
                <w:szCs w:val="20"/>
              </w:rPr>
            </w:pPr>
            <w:r w:rsidRPr="00392D02">
              <w:rPr>
                <w:rFonts w:ascii="Arial Narrow" w:hAnsi="Arial Narrow" w:cs="Arial"/>
                <w:smallCaps/>
                <w:sz w:val="20"/>
                <w:szCs w:val="20"/>
              </w:rPr>
              <w:t>Reviewer activity</w:t>
            </w:r>
          </w:p>
          <w:p w:rsidR="00490530" w:rsidRPr="00392D02" w:rsidRDefault="002474C8" w:rsidP="00490530">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For scientific journals: </w:t>
            </w:r>
            <w:r w:rsidR="00490530" w:rsidRPr="00392D02">
              <w:rPr>
                <w:rFonts w:ascii="Arial Narrow" w:hAnsi="Arial Narrow" w:cs="Arial"/>
                <w:i w:val="0"/>
                <w:sz w:val="20"/>
                <w:szCs w:val="20"/>
              </w:rPr>
              <w:t xml:space="preserve">Intensive care medicine, Critical Care Medicine, Stroke, </w:t>
            </w:r>
            <w:r w:rsidR="00020126" w:rsidRPr="00392D02">
              <w:rPr>
                <w:rFonts w:ascii="Arial Narrow" w:hAnsi="Arial Narrow" w:cs="Arial"/>
                <w:i w:val="0"/>
                <w:sz w:val="20"/>
                <w:szCs w:val="20"/>
              </w:rPr>
              <w:t xml:space="preserve">Neurology, Intensive Care Medicine, Experimental Neurology, </w:t>
            </w:r>
            <w:r w:rsidR="00490530" w:rsidRPr="00392D02">
              <w:rPr>
                <w:rFonts w:ascii="Arial Narrow" w:hAnsi="Arial Narrow" w:cs="Arial"/>
                <w:i w:val="0"/>
                <w:sz w:val="20"/>
                <w:szCs w:val="20"/>
              </w:rPr>
              <w:t>Cell Transplantation, Clinical Science, Journal of Cerebral Blood Flow and Metabolism, Neuropharmacology</w:t>
            </w:r>
            <w:r w:rsidR="00020126" w:rsidRPr="00392D02">
              <w:rPr>
                <w:rFonts w:ascii="Arial Narrow" w:hAnsi="Arial Narrow" w:cs="Arial"/>
                <w:i w:val="0"/>
                <w:sz w:val="20"/>
                <w:szCs w:val="20"/>
              </w:rPr>
              <w:t xml:space="preserve">, PlosOne, </w:t>
            </w:r>
            <w:r w:rsidR="004F73E0" w:rsidRPr="00392D02">
              <w:rPr>
                <w:rFonts w:ascii="Arial Narrow" w:hAnsi="Arial Narrow" w:cs="Arial"/>
                <w:i w:val="0"/>
                <w:sz w:val="20"/>
                <w:szCs w:val="20"/>
              </w:rPr>
              <w:t>Neuroscience</w:t>
            </w:r>
          </w:p>
          <w:p w:rsidR="00210152" w:rsidRPr="00392D02" w:rsidRDefault="00490530" w:rsidP="00490530">
            <w:pPr>
              <w:pStyle w:val="OiaeaeiYiio2"/>
              <w:widowControl/>
              <w:spacing w:before="20" w:after="20"/>
              <w:jc w:val="left"/>
              <w:rPr>
                <w:rFonts w:ascii="Arial Narrow" w:hAnsi="Arial Narrow" w:cs="Arial"/>
                <w:i w:val="0"/>
                <w:sz w:val="20"/>
                <w:szCs w:val="20"/>
              </w:rPr>
            </w:pPr>
            <w:r w:rsidRPr="00392D02">
              <w:rPr>
                <w:rFonts w:ascii="Arial Narrow" w:hAnsi="Arial Narrow" w:cs="Arial"/>
                <w:i w:val="0"/>
                <w:sz w:val="20"/>
                <w:szCs w:val="20"/>
              </w:rPr>
              <w:t xml:space="preserve"> </w:t>
            </w:r>
          </w:p>
        </w:tc>
      </w:tr>
    </w:tbl>
    <w:p w:rsidR="007C01EF" w:rsidRPr="00392D02" w:rsidRDefault="007C01EF" w:rsidP="00C03E21">
      <w:pPr>
        <w:pStyle w:val="OiaeaeiYiio2"/>
        <w:widowControl/>
        <w:spacing w:before="20" w:after="20"/>
        <w:jc w:val="left"/>
        <w:rPr>
          <w:rFonts w:ascii="Arial Narrow" w:hAnsi="Arial Narrow" w:cs="Arial"/>
          <w:i w:val="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tc>
          <w:tcPr>
            <w:tcW w:w="2943" w:type="dxa"/>
            <w:tcBorders>
              <w:top w:val="nil"/>
              <w:left w:val="nil"/>
              <w:bottom w:val="nil"/>
              <w:right w:val="nil"/>
            </w:tcBorders>
          </w:tcPr>
          <w:p w:rsidR="007C01EF" w:rsidRPr="00392D02" w:rsidRDefault="007C01EF">
            <w:pPr>
              <w:pStyle w:val="Aaoeeu"/>
              <w:widowControl/>
              <w:spacing w:before="20" w:after="20"/>
              <w:ind w:right="33"/>
              <w:jc w:val="right"/>
              <w:rPr>
                <w:rFonts w:ascii="Arial Narrow" w:hAnsi="Arial Narrow"/>
                <w:sz w:val="20"/>
                <w:szCs w:val="20"/>
              </w:rPr>
            </w:pPr>
            <w:r w:rsidRPr="00392D02">
              <w:rPr>
                <w:rFonts w:ascii="Arial Narrow" w:hAnsi="Arial Narrow"/>
                <w:smallCaps/>
                <w:sz w:val="20"/>
                <w:szCs w:val="20"/>
              </w:rPr>
              <w:t>Mother tongue</w:t>
            </w:r>
          </w:p>
        </w:tc>
        <w:tc>
          <w:tcPr>
            <w:tcW w:w="284" w:type="dxa"/>
            <w:tcBorders>
              <w:top w:val="nil"/>
              <w:left w:val="nil"/>
              <w:bottom w:val="nil"/>
              <w:right w:val="nil"/>
            </w:tcBorders>
          </w:tcPr>
          <w:p w:rsidR="007C01EF" w:rsidRPr="00392D02" w:rsidRDefault="007C01EF">
            <w:pPr>
              <w:pStyle w:val="Aaoeeu"/>
              <w:widowControl/>
              <w:spacing w:before="20" w:after="20"/>
              <w:jc w:val="right"/>
              <w:rPr>
                <w:rFonts w:ascii="Arial Narrow" w:hAnsi="Arial Narrow"/>
                <w:sz w:val="20"/>
                <w:szCs w:val="20"/>
              </w:rPr>
            </w:pPr>
          </w:p>
        </w:tc>
        <w:tc>
          <w:tcPr>
            <w:tcW w:w="7229" w:type="dxa"/>
            <w:tcBorders>
              <w:top w:val="nil"/>
              <w:left w:val="nil"/>
              <w:bottom w:val="nil"/>
              <w:right w:val="nil"/>
            </w:tcBorders>
          </w:tcPr>
          <w:p w:rsidR="007C01EF" w:rsidRPr="00392D02" w:rsidRDefault="00411B1B">
            <w:pPr>
              <w:pStyle w:val="Eaoaeaa"/>
              <w:widowControl/>
              <w:spacing w:before="20" w:after="20"/>
              <w:rPr>
                <w:rFonts w:ascii="Arial Narrow" w:hAnsi="Arial Narrow"/>
                <w:sz w:val="20"/>
                <w:szCs w:val="20"/>
              </w:rPr>
            </w:pPr>
            <w:r w:rsidRPr="00392D02">
              <w:rPr>
                <w:rFonts w:ascii="Arial Narrow" w:hAnsi="Arial Narrow"/>
                <w:sz w:val="20"/>
                <w:szCs w:val="20"/>
              </w:rPr>
              <w:t>Italian</w:t>
            </w:r>
          </w:p>
        </w:tc>
      </w:tr>
    </w:tbl>
    <w:p w:rsidR="007C01EF" w:rsidRPr="00392D02" w:rsidRDefault="007C01EF">
      <w:pPr>
        <w:pStyle w:val="Aaoeeu"/>
        <w:spacing w:before="20" w:after="20"/>
        <w:rPr>
          <w:rFonts w:ascii="Arial Narrow" w:hAnsi="Arial Narrow"/>
          <w:sz w:val="20"/>
          <w:szCs w:val="20"/>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7C01EF" w:rsidRPr="00392D02" w:rsidTr="00E36671">
        <w:tc>
          <w:tcPr>
            <w:tcW w:w="2943" w:type="dxa"/>
            <w:tcBorders>
              <w:top w:val="nil"/>
              <w:left w:val="nil"/>
              <w:bottom w:val="nil"/>
              <w:right w:val="nil"/>
            </w:tcBorders>
          </w:tcPr>
          <w:p w:rsidR="007C01EF" w:rsidRPr="00392D02" w:rsidRDefault="007C01EF" w:rsidP="00E36671">
            <w:pPr>
              <w:pStyle w:val="Aeeaoaeaa1"/>
              <w:widowControl/>
              <w:rPr>
                <w:rFonts w:ascii="Arial Narrow" w:hAnsi="Arial Narrow"/>
                <w:b w:val="0"/>
                <w:smallCaps/>
                <w:sz w:val="20"/>
                <w:szCs w:val="20"/>
              </w:rPr>
            </w:pPr>
            <w:r w:rsidRPr="00392D02">
              <w:rPr>
                <w:rFonts w:ascii="Arial Narrow" w:hAnsi="Arial Narrow"/>
                <w:b w:val="0"/>
                <w:smallCaps/>
                <w:sz w:val="20"/>
                <w:szCs w:val="20"/>
              </w:rPr>
              <w:t>Other languages</w:t>
            </w:r>
          </w:p>
        </w:tc>
      </w:tr>
    </w:tbl>
    <w:p w:rsidR="007C01EF" w:rsidRPr="00392D02" w:rsidRDefault="00E36671">
      <w:pPr>
        <w:pStyle w:val="Aaoeeu"/>
        <w:spacing w:before="20" w:after="20"/>
        <w:rPr>
          <w:rFonts w:ascii="Arial Narrow" w:hAnsi="Arial Narrow"/>
          <w:sz w:val="20"/>
          <w:szCs w:val="20"/>
        </w:rPr>
      </w:pPr>
      <w:r w:rsidRPr="00392D02">
        <w:rPr>
          <w:rFonts w:ascii="Arial Narrow" w:hAnsi="Arial Narrow"/>
          <w:sz w:val="20"/>
          <w:szCs w:val="20"/>
        </w:rPr>
        <w:t xml:space="preserve"> </w:t>
      </w:r>
      <w:r w:rsidRPr="00392D02">
        <w:rPr>
          <w:rFonts w:ascii="Arial Narrow" w:hAnsi="Arial Narrow"/>
          <w:sz w:val="20"/>
          <w:szCs w:val="20"/>
        </w:rPr>
        <w:br w:type="textWrapping" w:clear="all"/>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7C01EF" w:rsidRPr="00392D02" w:rsidTr="00194E27">
        <w:tc>
          <w:tcPr>
            <w:tcW w:w="2943" w:type="dxa"/>
            <w:tcBorders>
              <w:top w:val="nil"/>
              <w:left w:val="nil"/>
              <w:bottom w:val="nil"/>
              <w:right w:val="nil"/>
            </w:tcBorders>
          </w:tcPr>
          <w:p w:rsidR="007C01EF" w:rsidRPr="00392D02" w:rsidRDefault="007C01EF" w:rsidP="00E36671">
            <w:pPr>
              <w:pStyle w:val="Aeeaoaeaa2"/>
              <w:widowControl/>
              <w:tabs>
                <w:tab w:val="left" w:pos="-1418"/>
              </w:tabs>
              <w:spacing w:before="20" w:after="20"/>
              <w:ind w:right="33"/>
              <w:jc w:val="left"/>
              <w:rPr>
                <w:rFonts w:ascii="Arial Narrow" w:hAnsi="Arial Narrow"/>
                <w:b/>
                <w:i w:val="0"/>
                <w:sz w:val="20"/>
                <w:szCs w:val="20"/>
              </w:rPr>
            </w:pP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411B1B">
            <w:pPr>
              <w:pStyle w:val="Eaoaeaa"/>
              <w:widowControl/>
              <w:spacing w:before="20" w:after="20"/>
              <w:rPr>
                <w:rFonts w:ascii="Arial Narrow" w:hAnsi="Arial Narrow"/>
                <w:sz w:val="20"/>
                <w:szCs w:val="20"/>
              </w:rPr>
            </w:pPr>
            <w:r w:rsidRPr="00392D02">
              <w:rPr>
                <w:rFonts w:ascii="Arial Narrow" w:hAnsi="Arial Narrow"/>
                <w:sz w:val="20"/>
                <w:szCs w:val="20"/>
              </w:rPr>
              <w:t>English</w:t>
            </w:r>
            <w:r w:rsidR="00490530" w:rsidRPr="00392D02">
              <w:rPr>
                <w:rFonts w:ascii="Arial Narrow" w:hAnsi="Arial Narrow"/>
                <w:sz w:val="20"/>
                <w:szCs w:val="20"/>
              </w:rPr>
              <w:t xml:space="preserve"> / German</w:t>
            </w:r>
          </w:p>
        </w:tc>
      </w:tr>
      <w:tr w:rsidR="007C01EF" w:rsidRPr="00392D02" w:rsidTr="00194E27">
        <w:tc>
          <w:tcPr>
            <w:tcW w:w="2943" w:type="dxa"/>
            <w:tcBorders>
              <w:top w:val="nil"/>
              <w:left w:val="nil"/>
              <w:bottom w:val="nil"/>
              <w:right w:val="nil"/>
            </w:tcBorders>
          </w:tcPr>
          <w:p w:rsidR="007C01EF" w:rsidRPr="00392D02" w:rsidRDefault="007C01EF">
            <w:pPr>
              <w:pStyle w:val="Aeeaoaeaa2"/>
              <w:widowControl/>
              <w:tabs>
                <w:tab w:val="left" w:pos="-1418"/>
              </w:tabs>
              <w:spacing w:before="20" w:after="20"/>
              <w:ind w:right="33"/>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Reading skills</w:t>
            </w: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490530">
            <w:pPr>
              <w:pStyle w:val="Eaoaeaa"/>
              <w:widowControl/>
              <w:spacing w:before="20" w:after="20"/>
              <w:rPr>
                <w:rFonts w:ascii="Arial Narrow" w:hAnsi="Arial Narrow"/>
                <w:sz w:val="20"/>
                <w:szCs w:val="20"/>
              </w:rPr>
            </w:pPr>
            <w:r w:rsidRPr="00392D02">
              <w:rPr>
                <w:rFonts w:ascii="Arial Narrow" w:hAnsi="Arial Narrow"/>
                <w:sz w:val="20"/>
                <w:szCs w:val="20"/>
              </w:rPr>
              <w:t>E</w:t>
            </w:r>
            <w:r w:rsidR="00411B1B" w:rsidRPr="00392D02">
              <w:rPr>
                <w:rFonts w:ascii="Arial Narrow" w:hAnsi="Arial Narrow"/>
                <w:sz w:val="20"/>
                <w:szCs w:val="20"/>
              </w:rPr>
              <w:t>xcellent</w:t>
            </w:r>
            <w:r w:rsidRPr="00392D02">
              <w:rPr>
                <w:rFonts w:ascii="Arial Narrow" w:hAnsi="Arial Narrow"/>
                <w:sz w:val="20"/>
                <w:szCs w:val="20"/>
              </w:rPr>
              <w:t xml:space="preserve"> / Excellent</w:t>
            </w:r>
          </w:p>
        </w:tc>
      </w:tr>
      <w:tr w:rsidR="007C01EF" w:rsidRPr="00392D02" w:rsidTr="00194E27">
        <w:tc>
          <w:tcPr>
            <w:tcW w:w="2943" w:type="dxa"/>
            <w:tcBorders>
              <w:top w:val="nil"/>
              <w:left w:val="nil"/>
              <w:bottom w:val="nil"/>
              <w:right w:val="nil"/>
            </w:tcBorders>
          </w:tcPr>
          <w:p w:rsidR="007C01EF" w:rsidRPr="00392D02" w:rsidRDefault="007C01EF">
            <w:pPr>
              <w:pStyle w:val="Aeeaoaeaa2"/>
              <w:widowControl/>
              <w:spacing w:before="20" w:after="20"/>
              <w:ind w:right="33"/>
              <w:rPr>
                <w:rFonts w:ascii="Arial Narrow" w:hAnsi="Arial Narrow"/>
                <w:i w:val="0"/>
                <w:sz w:val="20"/>
                <w:szCs w:val="20"/>
              </w:rPr>
            </w:pPr>
            <w:r w:rsidRPr="00392D02">
              <w:rPr>
                <w:rFonts w:ascii="Arial Narrow" w:hAnsi="Arial Narrow"/>
                <w:b/>
                <w:i w:val="0"/>
                <w:sz w:val="20"/>
                <w:szCs w:val="20"/>
              </w:rPr>
              <w:t xml:space="preserve">• </w:t>
            </w:r>
            <w:r w:rsidRPr="00392D02">
              <w:rPr>
                <w:rFonts w:ascii="Arial Narrow" w:hAnsi="Arial Narrow"/>
                <w:i w:val="0"/>
                <w:sz w:val="20"/>
                <w:szCs w:val="20"/>
              </w:rPr>
              <w:t>Writing skills</w:t>
            </w: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490530">
            <w:pPr>
              <w:pStyle w:val="Eaoaeaa"/>
              <w:widowControl/>
              <w:spacing w:before="20" w:after="20"/>
              <w:rPr>
                <w:rFonts w:ascii="Arial Narrow" w:hAnsi="Arial Narrow"/>
                <w:sz w:val="20"/>
                <w:szCs w:val="20"/>
              </w:rPr>
            </w:pPr>
            <w:r w:rsidRPr="00392D02">
              <w:rPr>
                <w:rFonts w:ascii="Arial Narrow" w:hAnsi="Arial Narrow"/>
                <w:sz w:val="20"/>
                <w:szCs w:val="20"/>
              </w:rPr>
              <w:t>Good / Good</w:t>
            </w:r>
          </w:p>
        </w:tc>
      </w:tr>
      <w:tr w:rsidR="007C01EF" w:rsidRPr="00392D02" w:rsidTr="00194E27">
        <w:tc>
          <w:tcPr>
            <w:tcW w:w="2943" w:type="dxa"/>
            <w:tcBorders>
              <w:top w:val="nil"/>
              <w:left w:val="nil"/>
              <w:bottom w:val="nil"/>
              <w:right w:val="nil"/>
            </w:tcBorders>
          </w:tcPr>
          <w:p w:rsidR="007C01EF" w:rsidRPr="00392D02" w:rsidRDefault="007C1DB7">
            <w:pPr>
              <w:pStyle w:val="Aaoeeu"/>
              <w:tabs>
                <w:tab w:val="left" w:pos="-1418"/>
              </w:tabs>
              <w:spacing w:before="20" w:after="20"/>
              <w:ind w:right="33"/>
              <w:jc w:val="right"/>
              <w:rPr>
                <w:rFonts w:ascii="Arial Narrow" w:hAnsi="Arial Narrow"/>
                <w:sz w:val="20"/>
                <w:szCs w:val="20"/>
              </w:rPr>
            </w:pPr>
            <w:r w:rsidRPr="007C1DB7">
              <w:rPr>
                <w:rFonts w:ascii="Arial Narrow" w:hAnsi="Arial Narrow"/>
                <w:b/>
                <w:noProof/>
                <w:sz w:val="20"/>
                <w:szCs w:val="20"/>
                <w:lang w:val="it-IT"/>
              </w:rPr>
              <w:pict>
                <v:line id="Line 9" o:spid="_x0000_s2050" style="position:absolute;left:0;text-align:left;z-index:251657216;visibility:visible;mso-position-horizontal-relative:page;mso-position-vertical-relative:page" from="191.1pt,53.6pt" to="191.1pt,80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" o:allowincell="f">
                  <w10:wrap anchorx="page" anchory="page"/>
                </v:line>
              </w:pict>
            </w:r>
            <w:r w:rsidR="007C01EF" w:rsidRPr="00392D02">
              <w:rPr>
                <w:rFonts w:ascii="Arial Narrow" w:hAnsi="Arial Narrow"/>
                <w:b/>
                <w:sz w:val="20"/>
                <w:szCs w:val="20"/>
              </w:rPr>
              <w:t xml:space="preserve">• </w:t>
            </w:r>
            <w:r w:rsidR="007C01EF" w:rsidRPr="00392D02">
              <w:rPr>
                <w:rFonts w:ascii="Arial Narrow" w:hAnsi="Arial Narrow"/>
                <w:sz w:val="20"/>
                <w:szCs w:val="20"/>
              </w:rPr>
              <w:t>Verbal skills</w:t>
            </w:r>
          </w:p>
        </w:tc>
        <w:tc>
          <w:tcPr>
            <w:tcW w:w="284" w:type="dxa"/>
            <w:tcBorders>
              <w:top w:val="nil"/>
              <w:left w:val="nil"/>
              <w:bottom w:val="nil"/>
              <w:right w:val="nil"/>
            </w:tcBorders>
          </w:tcPr>
          <w:p w:rsidR="007C01EF" w:rsidRPr="00392D02" w:rsidRDefault="007C01EF">
            <w:pPr>
              <w:pStyle w:val="Aaoeeu"/>
              <w:widowControl/>
              <w:spacing w:before="20" w:after="20"/>
              <w:rPr>
                <w:rFonts w:ascii="Arial Narrow" w:hAnsi="Arial Narrow"/>
                <w:sz w:val="20"/>
                <w:szCs w:val="20"/>
              </w:rPr>
            </w:pPr>
          </w:p>
        </w:tc>
        <w:tc>
          <w:tcPr>
            <w:tcW w:w="7229" w:type="dxa"/>
            <w:tcBorders>
              <w:top w:val="nil"/>
              <w:left w:val="nil"/>
              <w:bottom w:val="nil"/>
              <w:right w:val="nil"/>
            </w:tcBorders>
          </w:tcPr>
          <w:p w:rsidR="007C01EF" w:rsidRPr="00392D02" w:rsidRDefault="00BA76C4">
            <w:pPr>
              <w:pStyle w:val="Eaoaeaa"/>
              <w:widowControl/>
              <w:spacing w:before="20" w:after="20"/>
              <w:rPr>
                <w:rFonts w:ascii="Arial Narrow" w:hAnsi="Arial Narrow"/>
                <w:sz w:val="20"/>
                <w:szCs w:val="20"/>
              </w:rPr>
            </w:pPr>
            <w:r w:rsidRPr="00392D02">
              <w:rPr>
                <w:rFonts w:ascii="Arial Narrow" w:hAnsi="Arial Narrow"/>
                <w:sz w:val="20"/>
                <w:szCs w:val="20"/>
              </w:rPr>
              <w:t>Good</w:t>
            </w:r>
            <w:r w:rsidR="00490530" w:rsidRPr="00392D02">
              <w:rPr>
                <w:rFonts w:ascii="Arial Narrow" w:hAnsi="Arial Narrow"/>
                <w:sz w:val="20"/>
                <w:szCs w:val="20"/>
              </w:rPr>
              <w:t xml:space="preserve"> / Good</w:t>
            </w:r>
          </w:p>
        </w:tc>
      </w:tr>
    </w:tbl>
    <w:p w:rsidR="0006768E" w:rsidRPr="00392D02" w:rsidRDefault="0006768E">
      <w:pPr>
        <w:pStyle w:val="Aaoeeu"/>
        <w:widowControl/>
        <w:rPr>
          <w:rFonts w:ascii="Arial Narrow" w:hAnsi="Arial Narrow"/>
          <w:sz w:val="20"/>
          <w:szCs w:val="20"/>
        </w:rPr>
      </w:pPr>
    </w:p>
    <w:p w:rsidR="0006768E" w:rsidRPr="00392D02" w:rsidRDefault="0006768E">
      <w:pPr>
        <w:widowControl/>
        <w:rPr>
          <w:rFonts w:ascii="Arial Narrow" w:hAnsi="Arial Narrow"/>
          <w:sz w:val="20"/>
          <w:szCs w:val="20"/>
        </w:rPr>
      </w:pPr>
      <w:r w:rsidRPr="00392D02">
        <w:rPr>
          <w:rFonts w:ascii="Arial Narrow" w:hAnsi="Arial Narrow"/>
          <w:sz w:val="20"/>
          <w:szCs w:val="20"/>
        </w:rPr>
        <w:br w:type="page"/>
      </w:r>
    </w:p>
    <w:p w:rsidR="0006768E" w:rsidRPr="00392D02" w:rsidRDefault="00DB433C" w:rsidP="0006768E">
      <w:pPr>
        <w:pStyle w:val="bParagrsottol"/>
        <w:ind w:left="360"/>
        <w:rPr>
          <w:rFonts w:ascii="Arial Narrow" w:hAnsi="Arial Narrow"/>
          <w:sz w:val="20"/>
        </w:rPr>
      </w:pPr>
      <w:bookmarkStart w:id="6" w:name="OLE_LINK37"/>
      <w:bookmarkStart w:id="7" w:name="OLE_LINK38"/>
      <w:r w:rsidRPr="00392D02">
        <w:rPr>
          <w:rFonts w:ascii="Arial Narrow" w:hAnsi="Arial Narrow"/>
          <w:sz w:val="20"/>
          <w:lang w:val="en-GB"/>
        </w:rPr>
        <w:lastRenderedPageBreak/>
        <w:t>Peer reviewed articles</w:t>
      </w:r>
    </w:p>
    <w:bookmarkStart w:id="8" w:name="OLE_LINK26"/>
    <w:bookmarkStart w:id="9" w:name="OLE_LINK27"/>
    <w:p w:rsidR="0006768E" w:rsidRPr="00392D02" w:rsidRDefault="007C1DB7" w:rsidP="0006768E">
      <w:pPr>
        <w:widowControl/>
        <w:numPr>
          <w:ilvl w:val="0"/>
          <w:numId w:val="7"/>
        </w:numPr>
        <w:jc w:val="both"/>
        <w:rPr>
          <w:rFonts w:ascii="Arial Narrow" w:hAnsi="Arial Narrow"/>
          <w:sz w:val="20"/>
          <w:szCs w:val="20"/>
        </w:rPr>
      </w:pPr>
      <w:r w:rsidRPr="00392D02">
        <w:rPr>
          <w:rFonts w:ascii="Arial Narrow" w:hAnsi="Arial Narrow"/>
          <w:sz w:val="20"/>
          <w:szCs w:val="20"/>
        </w:rPr>
        <w:fldChar w:fldCharType="begin"/>
      </w:r>
      <w:r w:rsidR="0006768E" w:rsidRPr="00392D02">
        <w:rPr>
          <w:rFonts w:ascii="Arial Narrow" w:hAnsi="Arial Narrow"/>
          <w:sz w:val="20"/>
          <w:szCs w:val="20"/>
          <w:lang w:val="it-IT"/>
        </w:rPr>
        <w:instrText xml:space="preserve"> HYPERLINK "http://www.ncbi.nlm.nih.gov/entrez/query.fcgi?cmd=Retrieve&amp;db=PubMed&amp;list_uids=11229709&amp;dopt=Abstract" </w:instrText>
      </w:r>
      <w:r w:rsidRPr="00392D02">
        <w:rPr>
          <w:rFonts w:ascii="Arial Narrow" w:hAnsi="Arial Narrow"/>
          <w:sz w:val="20"/>
          <w:szCs w:val="20"/>
        </w:rPr>
        <w:fldChar w:fldCharType="separate"/>
      </w:r>
      <w:r w:rsidR="0006768E" w:rsidRPr="00392D02">
        <w:rPr>
          <w:rStyle w:val="Collegamentoipertestuale"/>
          <w:rFonts w:ascii="Arial Narrow" w:hAnsi="Arial Narrow"/>
          <w:color w:val="auto"/>
          <w:szCs w:val="20"/>
          <w:u w:val="none"/>
          <w:lang w:val="it-IT"/>
        </w:rPr>
        <w:t>Rossi S, Sto</w:t>
      </w:r>
      <w:bookmarkStart w:id="10" w:name="_Hlt511095891"/>
      <w:r w:rsidR="0006768E" w:rsidRPr="00392D02">
        <w:rPr>
          <w:rStyle w:val="Collegamentoipertestuale"/>
          <w:rFonts w:ascii="Arial Narrow" w:hAnsi="Arial Narrow"/>
          <w:color w:val="auto"/>
          <w:szCs w:val="20"/>
          <w:u w:val="none"/>
          <w:lang w:val="it-IT"/>
        </w:rPr>
        <w:t>c</w:t>
      </w:r>
      <w:bookmarkEnd w:id="10"/>
      <w:r w:rsidR="0006768E" w:rsidRPr="00392D02">
        <w:rPr>
          <w:rStyle w:val="Collegamentoipertestuale"/>
          <w:rFonts w:ascii="Arial Narrow" w:hAnsi="Arial Narrow"/>
          <w:color w:val="auto"/>
          <w:szCs w:val="20"/>
          <w:u w:val="none"/>
          <w:lang w:val="it-IT"/>
        </w:rPr>
        <w:t xml:space="preserve">chetti N, Longhi L, Balestreri M, Spagnoli D, </w:t>
      </w:r>
      <w:r w:rsidR="0006768E" w:rsidRPr="00392D02">
        <w:rPr>
          <w:rStyle w:val="Collegamentoipertestuale"/>
          <w:rFonts w:ascii="Arial Narrow" w:hAnsi="Arial Narrow"/>
          <w:color w:val="auto"/>
          <w:szCs w:val="20"/>
          <w:lang w:val="it-IT"/>
        </w:rPr>
        <w:t>Zanier ER</w:t>
      </w:r>
      <w:r w:rsidR="0006768E" w:rsidRPr="00392D02">
        <w:rPr>
          <w:rStyle w:val="Collegamentoipertestuale"/>
          <w:rFonts w:ascii="Arial Narrow" w:hAnsi="Arial Narrow"/>
          <w:color w:val="auto"/>
          <w:szCs w:val="20"/>
          <w:u w:val="none"/>
          <w:lang w:val="it-IT"/>
        </w:rPr>
        <w:t>, Bellinzona G</w:t>
      </w:r>
      <w:r w:rsidRPr="00392D02">
        <w:rPr>
          <w:rFonts w:ascii="Arial Narrow" w:hAnsi="Arial Narrow"/>
          <w:sz w:val="20"/>
          <w:szCs w:val="20"/>
        </w:rPr>
        <w:fldChar w:fldCharType="end"/>
      </w:r>
      <w:r w:rsidR="007B6A92" w:rsidRPr="00392D02">
        <w:rPr>
          <w:rFonts w:ascii="Arial Narrow" w:hAnsi="Arial Narrow"/>
          <w:sz w:val="20"/>
          <w:szCs w:val="20"/>
          <w:lang w:val="it-IT"/>
        </w:rPr>
        <w:t>.</w:t>
      </w:r>
      <w:r w:rsidR="0006768E" w:rsidRPr="00392D02">
        <w:rPr>
          <w:rFonts w:ascii="Arial Narrow" w:hAnsi="Arial Narrow"/>
          <w:sz w:val="20"/>
          <w:szCs w:val="20"/>
          <w:lang w:val="it-IT"/>
        </w:rPr>
        <w:t xml:space="preserve"> </w:t>
      </w:r>
      <w:bookmarkStart w:id="11" w:name="OLE_LINK13"/>
      <w:bookmarkStart w:id="12" w:name="OLE_LINK25"/>
      <w:r w:rsidR="0006768E" w:rsidRPr="00392D02">
        <w:rPr>
          <w:rFonts w:ascii="Arial Narrow" w:hAnsi="Arial Narrow"/>
          <w:sz w:val="20"/>
          <w:szCs w:val="20"/>
        </w:rPr>
        <w:t>Brain oxygen tension, oxygen supply, and oxygen consumption during arterial hyperoxia in a model of progressive cerebral ischemia</w:t>
      </w:r>
      <w:bookmarkEnd w:id="11"/>
      <w:bookmarkEnd w:id="12"/>
      <w:r w:rsidR="0006768E" w:rsidRPr="00392D02">
        <w:rPr>
          <w:rFonts w:ascii="Arial Narrow" w:hAnsi="Arial Narrow"/>
          <w:sz w:val="20"/>
          <w:szCs w:val="20"/>
        </w:rPr>
        <w:t xml:space="preserve">. </w:t>
      </w:r>
      <w:r w:rsidR="0006768E" w:rsidRPr="00392D02">
        <w:rPr>
          <w:rFonts w:ascii="Arial Narrow" w:hAnsi="Arial Narrow"/>
          <w:b/>
          <w:sz w:val="20"/>
          <w:szCs w:val="20"/>
        </w:rPr>
        <w:t>Journal of Neurotrauma</w:t>
      </w:r>
      <w:r w:rsidR="0006768E" w:rsidRPr="00392D02">
        <w:rPr>
          <w:rFonts w:ascii="Arial Narrow" w:hAnsi="Arial Narrow"/>
          <w:sz w:val="20"/>
          <w:szCs w:val="20"/>
        </w:rPr>
        <w:t xml:space="preserve"> 18: 163-174, 2001. </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Mauri I, Colombo A, Stocchetti N</w:t>
      </w:r>
      <w:r w:rsidR="007B6A92" w:rsidRPr="00392D02">
        <w:rPr>
          <w:rFonts w:ascii="Arial Narrow" w:hAnsi="Arial Narrow"/>
          <w:sz w:val="20"/>
          <w:szCs w:val="20"/>
          <w:lang w:val="it-IT"/>
        </w:rPr>
        <w:t>.</w:t>
      </w:r>
      <w:r w:rsidRPr="00392D02">
        <w:rPr>
          <w:rFonts w:ascii="Arial Narrow" w:hAnsi="Arial Narrow"/>
          <w:sz w:val="20"/>
          <w:szCs w:val="20"/>
          <w:lang w:val="it-IT"/>
        </w:rPr>
        <w:t xml:space="preserve"> </w:t>
      </w:r>
      <w:bookmarkStart w:id="13" w:name="OLE_LINK9"/>
      <w:bookmarkStart w:id="14" w:name="OLE_LINK12"/>
      <w:r w:rsidRPr="00392D02">
        <w:rPr>
          <w:rFonts w:ascii="Arial Narrow" w:hAnsi="Arial Narrow"/>
          <w:sz w:val="20"/>
          <w:szCs w:val="20"/>
          <w:lang w:val="it-IT"/>
        </w:rPr>
        <w:t>Brain temperature, body core temperature, and intracranial pressure in acute cerebral damage</w:t>
      </w:r>
      <w:bookmarkEnd w:id="13"/>
      <w:bookmarkEnd w:id="14"/>
      <w:r w:rsidRPr="00392D02">
        <w:rPr>
          <w:rFonts w:ascii="Arial Narrow" w:hAnsi="Arial Narrow"/>
          <w:sz w:val="20"/>
          <w:szCs w:val="20"/>
          <w:lang w:val="it-IT"/>
        </w:rPr>
        <w:t xml:space="preserve">. </w:t>
      </w:r>
      <w:r w:rsidRPr="00392D02">
        <w:rPr>
          <w:rFonts w:ascii="Arial Narrow" w:hAnsi="Arial Narrow"/>
          <w:b/>
          <w:sz w:val="20"/>
          <w:szCs w:val="20"/>
          <w:lang w:val="it-IT"/>
        </w:rPr>
        <w:t>J Neurol Neurosurg Psychiatry</w:t>
      </w:r>
      <w:r w:rsidRPr="00392D02">
        <w:rPr>
          <w:rFonts w:ascii="Arial Narrow" w:hAnsi="Arial Narrow"/>
          <w:sz w:val="20"/>
          <w:szCs w:val="20"/>
          <w:lang w:val="it-IT"/>
        </w:rPr>
        <w:t xml:space="preserve"> 71: 448-454, 2001. </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 xml:space="preserve">Rossi S, Colombo A, Magnoni S, </w:t>
      </w:r>
      <w:r w:rsidRPr="00392D02">
        <w:rPr>
          <w:rFonts w:ascii="Arial Narrow" w:hAnsi="Arial Narrow"/>
          <w:sz w:val="20"/>
          <w:szCs w:val="20"/>
          <w:u w:val="single"/>
          <w:lang w:val="it-IT"/>
        </w:rPr>
        <w:t>Zanier ER</w:t>
      </w:r>
      <w:r w:rsidRPr="00392D02">
        <w:rPr>
          <w:rFonts w:ascii="Arial Narrow" w:hAnsi="Arial Narrow"/>
          <w:sz w:val="20"/>
          <w:szCs w:val="20"/>
          <w:lang w:val="it-IT"/>
        </w:rPr>
        <w:t>, Conte V, Stocchetti N</w:t>
      </w:r>
      <w:r w:rsidR="007B6A92" w:rsidRPr="00392D02">
        <w:rPr>
          <w:rFonts w:ascii="Arial Narrow" w:hAnsi="Arial Narrow"/>
          <w:sz w:val="20"/>
          <w:szCs w:val="20"/>
          <w:lang w:val="it-IT"/>
        </w:rPr>
        <w:t>.</w:t>
      </w:r>
      <w:r w:rsidRPr="00392D02">
        <w:rPr>
          <w:rFonts w:ascii="Arial Narrow" w:hAnsi="Arial Narrow"/>
          <w:sz w:val="20"/>
          <w:szCs w:val="20"/>
          <w:lang w:val="it-IT"/>
        </w:rPr>
        <w:t xml:space="preserve"> Cerebral veno-arterial pCO2 difference as an estimator of uncompensated cerebral hypoperfusion. </w:t>
      </w:r>
      <w:r w:rsidRPr="00392D02">
        <w:rPr>
          <w:rFonts w:ascii="Arial Narrow" w:hAnsi="Arial Narrow"/>
          <w:b/>
          <w:sz w:val="20"/>
          <w:szCs w:val="20"/>
          <w:lang w:val="it-IT"/>
        </w:rPr>
        <w:t xml:space="preserve">Acta Neurochirurgica </w:t>
      </w:r>
      <w:r w:rsidRPr="00392D02">
        <w:rPr>
          <w:rFonts w:ascii="Arial Narrow" w:hAnsi="Arial Narrow"/>
          <w:sz w:val="20"/>
          <w:szCs w:val="20"/>
          <w:lang w:val="it-IT"/>
        </w:rPr>
        <w:t xml:space="preserve">81 [Suppl]: 201-204, 2002. </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 xml:space="preserve">Stocchetti N, Rossi S, </w:t>
      </w:r>
      <w:r w:rsidRPr="00392D02">
        <w:rPr>
          <w:rFonts w:ascii="Arial Narrow" w:hAnsi="Arial Narrow"/>
          <w:sz w:val="20"/>
          <w:szCs w:val="20"/>
          <w:u w:val="single"/>
          <w:lang w:val="it-IT"/>
        </w:rPr>
        <w:t>Zanier ER</w:t>
      </w:r>
      <w:r w:rsidRPr="00392D02">
        <w:rPr>
          <w:rFonts w:ascii="Arial Narrow" w:hAnsi="Arial Narrow"/>
          <w:sz w:val="20"/>
          <w:szCs w:val="20"/>
          <w:lang w:val="it-IT"/>
        </w:rPr>
        <w:t>, Colombo A, Beretta L, Citerio G</w:t>
      </w:r>
      <w:r w:rsidR="007B6A92" w:rsidRPr="00392D02">
        <w:rPr>
          <w:rFonts w:ascii="Arial Narrow" w:hAnsi="Arial Narrow"/>
          <w:sz w:val="20"/>
          <w:szCs w:val="20"/>
          <w:lang w:val="it-IT"/>
        </w:rPr>
        <w:t>.</w:t>
      </w:r>
      <w:r w:rsidRPr="00392D02">
        <w:rPr>
          <w:rFonts w:ascii="Arial Narrow" w:hAnsi="Arial Narrow"/>
          <w:sz w:val="20"/>
          <w:szCs w:val="20"/>
          <w:lang w:val="it-IT"/>
        </w:rPr>
        <w:t xml:space="preserve"> Pyrexia in head-injured patients admitted to intensive care. </w:t>
      </w:r>
      <w:r w:rsidRPr="00392D02">
        <w:rPr>
          <w:rFonts w:ascii="Arial Narrow" w:hAnsi="Arial Narrow"/>
          <w:b/>
          <w:sz w:val="20"/>
          <w:szCs w:val="20"/>
          <w:lang w:val="it-IT"/>
        </w:rPr>
        <w:t>Intensive Care Medicine</w:t>
      </w:r>
      <w:r w:rsidRPr="00392D02">
        <w:rPr>
          <w:rFonts w:ascii="Arial Narrow" w:hAnsi="Arial Narrow"/>
          <w:sz w:val="20"/>
          <w:szCs w:val="20"/>
          <w:lang w:val="it-IT"/>
        </w:rPr>
        <w:t xml:space="preserve"> 28: 1555-1562, 2002. </w:t>
      </w:r>
      <w:bookmarkEnd w:id="8"/>
      <w:bookmarkEnd w:id="9"/>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u w:val="single"/>
        </w:rPr>
        <w:t>Zanier ER</w:t>
      </w:r>
      <w:r w:rsidRPr="00392D02">
        <w:rPr>
          <w:rFonts w:ascii="Arial Narrow" w:hAnsi="Arial Narrow"/>
          <w:sz w:val="20"/>
          <w:szCs w:val="20"/>
        </w:rPr>
        <w:t>, Lee S, Vespa P, Giza C, Hovda D</w:t>
      </w:r>
      <w:r w:rsidR="007B6A92" w:rsidRPr="00392D02">
        <w:rPr>
          <w:rFonts w:ascii="Arial Narrow" w:hAnsi="Arial Narrow"/>
          <w:sz w:val="20"/>
          <w:szCs w:val="20"/>
        </w:rPr>
        <w:t>.</w:t>
      </w:r>
      <w:r w:rsidRPr="00392D02">
        <w:rPr>
          <w:rFonts w:ascii="Arial Narrow" w:hAnsi="Arial Narrow"/>
          <w:sz w:val="20"/>
          <w:szCs w:val="20"/>
        </w:rPr>
        <w:t xml:space="preserve"> Increased hippocampal CA3 vulnerability to low-level kainic acid following lateral fluid percussion injury. </w:t>
      </w:r>
      <w:r w:rsidRPr="00392D02">
        <w:rPr>
          <w:rFonts w:ascii="Arial Narrow" w:hAnsi="Arial Narrow"/>
          <w:b/>
          <w:sz w:val="20"/>
          <w:szCs w:val="20"/>
        </w:rPr>
        <w:t>J Neurotrauma</w:t>
      </w:r>
      <w:r w:rsidRPr="00392D02">
        <w:rPr>
          <w:rFonts w:ascii="Arial Narrow" w:hAnsi="Arial Narrow"/>
          <w:sz w:val="20"/>
          <w:szCs w:val="20"/>
        </w:rPr>
        <w:t xml:space="preserve"> 20: 409-420, 2003. </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 xml:space="preserve">Longhi L, </w:t>
      </w:r>
      <w:r w:rsidRPr="00392D02">
        <w:rPr>
          <w:rFonts w:ascii="Arial Narrow" w:hAnsi="Arial Narrow"/>
          <w:sz w:val="20"/>
          <w:szCs w:val="20"/>
          <w:u w:val="single"/>
          <w:lang w:val="it-IT"/>
        </w:rPr>
        <w:t>Zanier ER</w:t>
      </w:r>
      <w:r w:rsidRPr="00392D02">
        <w:rPr>
          <w:rFonts w:ascii="Arial Narrow" w:hAnsi="Arial Narrow"/>
          <w:sz w:val="20"/>
          <w:szCs w:val="20"/>
          <w:lang w:val="it-IT"/>
        </w:rPr>
        <w:t>, Valeriani V, Ghisoni L, Besozzi C, Ferrari C, Stocchetti N</w:t>
      </w:r>
      <w:r w:rsidR="007B6A92" w:rsidRPr="00392D02">
        <w:rPr>
          <w:rFonts w:ascii="Arial Narrow" w:hAnsi="Arial Narrow"/>
          <w:sz w:val="20"/>
          <w:szCs w:val="20"/>
          <w:lang w:val="it-IT"/>
        </w:rPr>
        <w:t>.</w:t>
      </w:r>
      <w:r w:rsidRPr="00392D02">
        <w:rPr>
          <w:rFonts w:ascii="Arial Narrow" w:hAnsi="Arial Narrow"/>
          <w:sz w:val="20"/>
          <w:szCs w:val="20"/>
          <w:lang w:val="it-IT"/>
        </w:rPr>
        <w:t xml:space="preserve"> Brain vulnerability and its modulation. </w:t>
      </w:r>
      <w:r w:rsidRPr="00392D02">
        <w:rPr>
          <w:rFonts w:ascii="Arial Narrow" w:hAnsi="Arial Narrow"/>
          <w:b/>
          <w:sz w:val="20"/>
          <w:szCs w:val="20"/>
          <w:lang w:val="it-IT"/>
        </w:rPr>
        <w:t>Minerva Anestesiol</w:t>
      </w:r>
      <w:r w:rsidRPr="00392D02">
        <w:rPr>
          <w:rFonts w:ascii="Arial Narrow" w:hAnsi="Arial Narrow"/>
          <w:sz w:val="20"/>
          <w:szCs w:val="20"/>
          <w:lang w:val="it-IT"/>
        </w:rPr>
        <w:t xml:space="preserve">. 69: 227-31, 2003. </w:t>
      </w:r>
    </w:p>
    <w:p w:rsidR="0006768E" w:rsidRPr="00392D02" w:rsidRDefault="0006768E" w:rsidP="007B6A92">
      <w:pPr>
        <w:widowControl/>
        <w:numPr>
          <w:ilvl w:val="0"/>
          <w:numId w:val="7"/>
        </w:numPr>
        <w:jc w:val="both"/>
        <w:rPr>
          <w:rFonts w:ascii="Arial Narrow" w:hAnsi="Arial Narrow"/>
          <w:sz w:val="20"/>
          <w:szCs w:val="20"/>
        </w:rPr>
      </w:pPr>
      <w:r w:rsidRPr="00392D02">
        <w:rPr>
          <w:rFonts w:ascii="Arial Narrow" w:hAnsi="Arial Narrow"/>
          <w:sz w:val="20"/>
          <w:szCs w:val="20"/>
          <w:lang w:val="de-DE"/>
        </w:rPr>
        <w:t xml:space="preserve">Ip EY, </w:t>
      </w:r>
      <w:r w:rsidRPr="00392D02">
        <w:rPr>
          <w:rFonts w:ascii="Arial Narrow" w:hAnsi="Arial Narrow"/>
          <w:sz w:val="20"/>
          <w:szCs w:val="20"/>
          <w:u w:val="single"/>
          <w:lang w:val="de-DE"/>
        </w:rPr>
        <w:t>Zanier ER</w:t>
      </w:r>
      <w:r w:rsidRPr="00392D02">
        <w:rPr>
          <w:rFonts w:ascii="Arial Narrow" w:hAnsi="Arial Narrow"/>
          <w:sz w:val="20"/>
          <w:szCs w:val="20"/>
          <w:lang w:val="de-DE"/>
        </w:rPr>
        <w:t>, Moore AH, Lee SM, Hovda DA</w:t>
      </w:r>
      <w:r w:rsidR="007B6A92" w:rsidRPr="00392D02">
        <w:rPr>
          <w:rFonts w:ascii="Arial Narrow" w:hAnsi="Arial Narrow"/>
          <w:sz w:val="20"/>
          <w:szCs w:val="20"/>
          <w:lang w:val="de-DE"/>
        </w:rPr>
        <w:t>.</w:t>
      </w:r>
      <w:r w:rsidRPr="00392D02">
        <w:rPr>
          <w:rFonts w:ascii="Arial Narrow" w:hAnsi="Arial Narrow"/>
          <w:sz w:val="20"/>
          <w:szCs w:val="20"/>
          <w:lang w:val="de-DE"/>
        </w:rPr>
        <w:t xml:space="preserve"> </w:t>
      </w:r>
      <w:r w:rsidRPr="00392D02">
        <w:rPr>
          <w:rFonts w:ascii="Arial Narrow" w:hAnsi="Arial Narrow"/>
          <w:sz w:val="20"/>
          <w:szCs w:val="20"/>
        </w:rPr>
        <w:t>Metabolic, Neurochemical, and Histologic Responses to Vibrissa Motor Cortex Stimulation After Traumatic Brain Injury.</w:t>
      </w:r>
      <w:r w:rsidR="007B6A92" w:rsidRPr="00392D02">
        <w:rPr>
          <w:rFonts w:ascii="Arial Narrow" w:hAnsi="Arial Narrow"/>
          <w:sz w:val="20"/>
          <w:szCs w:val="20"/>
        </w:rPr>
        <w:t xml:space="preserve"> </w:t>
      </w:r>
      <w:r w:rsidRPr="00392D02">
        <w:rPr>
          <w:rFonts w:ascii="Arial Narrow" w:hAnsi="Arial Narrow"/>
          <w:b/>
          <w:sz w:val="20"/>
          <w:szCs w:val="20"/>
        </w:rPr>
        <w:t>J Cereb Blood Flow Metab</w:t>
      </w:r>
      <w:r w:rsidRPr="00392D02">
        <w:rPr>
          <w:rFonts w:ascii="Arial Narrow" w:hAnsi="Arial Narrow"/>
          <w:sz w:val="20"/>
          <w:szCs w:val="20"/>
        </w:rPr>
        <w:t xml:space="preserve">. 23(8): 900-910, 2003.  </w:t>
      </w:r>
    </w:p>
    <w:p w:rsidR="0006768E" w:rsidRPr="00392D02" w:rsidRDefault="0006768E" w:rsidP="0006768E">
      <w:pPr>
        <w:widowControl/>
        <w:numPr>
          <w:ilvl w:val="0"/>
          <w:numId w:val="7"/>
        </w:numPr>
        <w:jc w:val="both"/>
        <w:rPr>
          <w:rFonts w:ascii="Arial Narrow" w:hAnsi="Arial Narrow"/>
          <w:sz w:val="20"/>
          <w:szCs w:val="20"/>
        </w:rPr>
      </w:pPr>
      <w:r w:rsidRPr="003C5B37">
        <w:rPr>
          <w:rFonts w:ascii="Arial Narrow" w:hAnsi="Arial Narrow"/>
          <w:sz w:val="20"/>
          <w:szCs w:val="20"/>
        </w:rPr>
        <w:t xml:space="preserve">Stocchetti N, Longhi L, Magnoni S, </w:t>
      </w:r>
      <w:r w:rsidRPr="003C5B37">
        <w:rPr>
          <w:rFonts w:ascii="Arial Narrow" w:hAnsi="Arial Narrow"/>
          <w:sz w:val="20"/>
          <w:szCs w:val="20"/>
          <w:u w:val="single"/>
        </w:rPr>
        <w:t>Zanier ER</w:t>
      </w:r>
      <w:r w:rsidRPr="003C5B37">
        <w:rPr>
          <w:rFonts w:ascii="Arial Narrow" w:hAnsi="Arial Narrow"/>
          <w:sz w:val="20"/>
          <w:szCs w:val="20"/>
        </w:rPr>
        <w:t>, Canavesi K. Head injury, subarachnoid hemorrhage and intracranial pressure monitoring in Italy.</w:t>
      </w:r>
      <w:r w:rsidRPr="003C5B37">
        <w:rPr>
          <w:rFonts w:ascii="Arial Narrow" w:hAnsi="Arial Narrow"/>
          <w:i/>
          <w:iCs/>
          <w:sz w:val="20"/>
          <w:szCs w:val="20"/>
        </w:rPr>
        <w:t xml:space="preserve"> </w:t>
      </w:r>
      <w:r w:rsidRPr="00392D02">
        <w:rPr>
          <w:rFonts w:ascii="Arial Narrow" w:hAnsi="Arial Narrow"/>
          <w:b/>
          <w:iCs/>
          <w:sz w:val="20"/>
          <w:szCs w:val="20"/>
        </w:rPr>
        <w:t>Acta Neurochir</w:t>
      </w:r>
      <w:r w:rsidRPr="00392D02">
        <w:rPr>
          <w:rFonts w:ascii="Arial Narrow" w:hAnsi="Arial Narrow"/>
          <w:iCs/>
          <w:sz w:val="20"/>
          <w:szCs w:val="20"/>
        </w:rPr>
        <w:t>.</w:t>
      </w:r>
      <w:r w:rsidRPr="00392D02">
        <w:rPr>
          <w:rFonts w:ascii="Arial Narrow" w:hAnsi="Arial Narrow"/>
          <w:sz w:val="20"/>
          <w:szCs w:val="20"/>
        </w:rPr>
        <w:t xml:space="preserve"> 145 (9): 761-765, 2003. </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 xml:space="preserve">Stocchetti N, </w:t>
      </w:r>
      <w:r w:rsidRPr="00392D02">
        <w:rPr>
          <w:rFonts w:ascii="Arial Narrow" w:hAnsi="Arial Narrow"/>
          <w:sz w:val="20"/>
          <w:szCs w:val="20"/>
          <w:u w:val="single"/>
          <w:lang w:val="it-IT"/>
        </w:rPr>
        <w:t>Zanier ER</w:t>
      </w:r>
      <w:r w:rsidRPr="00392D02">
        <w:rPr>
          <w:rFonts w:ascii="Arial Narrow" w:hAnsi="Arial Narrow"/>
          <w:sz w:val="20"/>
          <w:szCs w:val="20"/>
          <w:lang w:val="it-IT"/>
        </w:rPr>
        <w:t>,  Canavesi K, Magnoni S, Protti A, Longhi L</w:t>
      </w:r>
      <w:r w:rsidR="007B6A92" w:rsidRPr="00392D02">
        <w:rPr>
          <w:rFonts w:ascii="Arial Narrow" w:hAnsi="Arial Narrow"/>
          <w:sz w:val="20"/>
          <w:szCs w:val="20"/>
          <w:lang w:val="it-IT"/>
        </w:rPr>
        <w:t>.</w:t>
      </w:r>
      <w:r w:rsidRPr="00392D02">
        <w:rPr>
          <w:rFonts w:ascii="Arial Narrow" w:hAnsi="Arial Narrow"/>
          <w:sz w:val="20"/>
          <w:szCs w:val="20"/>
          <w:lang w:val="it-IT"/>
        </w:rPr>
        <w:t xml:space="preserve"> Cerebral oxygen consumption and ischemia in traumatic brain injury. </w:t>
      </w:r>
      <w:r w:rsidRPr="00392D02">
        <w:rPr>
          <w:rFonts w:ascii="Arial Narrow" w:hAnsi="Arial Narrow"/>
          <w:b/>
          <w:sz w:val="20"/>
          <w:szCs w:val="20"/>
          <w:lang w:val="it-IT"/>
        </w:rPr>
        <w:t>Minerva Anestesiol</w:t>
      </w:r>
      <w:r w:rsidRPr="00392D02">
        <w:rPr>
          <w:rFonts w:ascii="Arial Narrow" w:hAnsi="Arial Narrow"/>
          <w:sz w:val="20"/>
          <w:szCs w:val="20"/>
          <w:lang w:val="it-IT"/>
        </w:rPr>
        <w:t xml:space="preserve">. 70: 207-11, 2004. </w:t>
      </w:r>
    </w:p>
    <w:p w:rsidR="0006768E" w:rsidRPr="00392D02" w:rsidRDefault="007C1DB7" w:rsidP="0006768E">
      <w:pPr>
        <w:widowControl/>
        <w:numPr>
          <w:ilvl w:val="0"/>
          <w:numId w:val="7"/>
        </w:numPr>
        <w:jc w:val="both"/>
        <w:rPr>
          <w:rFonts w:ascii="Arial Narrow" w:hAnsi="Arial Narrow"/>
          <w:sz w:val="20"/>
          <w:szCs w:val="20"/>
        </w:rPr>
      </w:pPr>
      <w:hyperlink r:id="rId10" w:history="1">
        <w:r w:rsidR="0006768E" w:rsidRPr="00392D02">
          <w:rPr>
            <w:rStyle w:val="Collegamentoipertestuale"/>
            <w:rFonts w:ascii="Arial Narrow" w:hAnsi="Arial Narrow"/>
            <w:color w:val="auto"/>
            <w:szCs w:val="20"/>
            <w:u w:val="none"/>
            <w:lang w:val="it-IT"/>
          </w:rPr>
          <w:t xml:space="preserve">Stocchetti N, Canavesi K, Magnoni S, Valeriani V, Conte V, Rossi S, Longhi L, </w:t>
        </w:r>
        <w:r w:rsidR="0006768E" w:rsidRPr="00392D02">
          <w:rPr>
            <w:rStyle w:val="Collegamentoipertestuale"/>
            <w:rFonts w:ascii="Arial Narrow" w:hAnsi="Arial Narrow"/>
            <w:color w:val="auto"/>
            <w:szCs w:val="20"/>
            <w:lang w:val="it-IT"/>
          </w:rPr>
          <w:t>Zanier ER</w:t>
        </w:r>
        <w:r w:rsidR="0006768E" w:rsidRPr="00392D02">
          <w:rPr>
            <w:rStyle w:val="Collegamentoipertestuale"/>
            <w:rFonts w:ascii="Arial Narrow" w:hAnsi="Arial Narrow"/>
            <w:color w:val="auto"/>
            <w:szCs w:val="20"/>
            <w:u w:val="none"/>
            <w:lang w:val="it-IT"/>
          </w:rPr>
          <w:t>, Colombo A.</w:t>
        </w:r>
      </w:hyperlink>
      <w:r w:rsidR="0006768E" w:rsidRPr="00392D02">
        <w:rPr>
          <w:rFonts w:ascii="Arial Narrow" w:hAnsi="Arial Narrow"/>
          <w:sz w:val="20"/>
          <w:szCs w:val="20"/>
          <w:lang w:val="it-IT"/>
        </w:rPr>
        <w:t xml:space="preserve"> </w:t>
      </w:r>
      <w:r w:rsidR="0006768E" w:rsidRPr="00392D02">
        <w:rPr>
          <w:rFonts w:ascii="Arial Narrow" w:hAnsi="Arial Narrow"/>
          <w:sz w:val="20"/>
          <w:szCs w:val="20"/>
        </w:rPr>
        <w:t xml:space="preserve">Arterio-jugular difference of oxygen content and outcome after head injury. </w:t>
      </w:r>
      <w:r w:rsidR="0006768E" w:rsidRPr="00392D02">
        <w:rPr>
          <w:rFonts w:ascii="Arial Narrow" w:hAnsi="Arial Narrow"/>
          <w:b/>
          <w:sz w:val="20"/>
          <w:szCs w:val="20"/>
        </w:rPr>
        <w:t>Anesth Analg</w:t>
      </w:r>
      <w:r w:rsidR="0006768E" w:rsidRPr="00392D02">
        <w:rPr>
          <w:rFonts w:ascii="Arial Narrow" w:hAnsi="Arial Narrow"/>
          <w:sz w:val="20"/>
          <w:szCs w:val="20"/>
        </w:rPr>
        <w:t xml:space="preserve">. 99(1): 230-4, 2004.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 xml:space="preserve">Stocchetti N, Protti A, Lattuada M, Magnoni S, Longhi L, Ghisoni L, Egidi M, </w:t>
      </w:r>
      <w:r w:rsidRPr="00392D02">
        <w:rPr>
          <w:rFonts w:ascii="Arial Narrow" w:hAnsi="Arial Narrow"/>
          <w:sz w:val="20"/>
          <w:szCs w:val="20"/>
          <w:u w:val="single"/>
          <w:lang w:val="it-IT"/>
        </w:rPr>
        <w:t>Zanier ER</w:t>
      </w:r>
      <w:r w:rsidR="007B6A92" w:rsidRPr="00392D02">
        <w:rPr>
          <w:rFonts w:ascii="Arial Narrow" w:hAnsi="Arial Narrow"/>
          <w:sz w:val="20"/>
          <w:szCs w:val="20"/>
          <w:lang w:val="it-IT"/>
        </w:rPr>
        <w:t>.</w:t>
      </w:r>
      <w:r w:rsidRPr="00392D02">
        <w:rPr>
          <w:rFonts w:ascii="Arial Narrow" w:hAnsi="Arial Narrow"/>
          <w:sz w:val="20"/>
          <w:szCs w:val="20"/>
          <w:lang w:val="it-IT"/>
        </w:rPr>
        <w:t xml:space="preserve"> </w:t>
      </w:r>
      <w:r w:rsidRPr="00392D02">
        <w:rPr>
          <w:rFonts w:ascii="Arial Narrow" w:hAnsi="Arial Narrow"/>
          <w:sz w:val="20"/>
          <w:szCs w:val="20"/>
        </w:rPr>
        <w:t xml:space="preserve">Impact of pyrexia on neurochemistry and cerebral oxygenation after acute brain injury. </w:t>
      </w:r>
      <w:r w:rsidRPr="00392D02">
        <w:rPr>
          <w:rFonts w:ascii="Arial Narrow" w:hAnsi="Arial Narrow"/>
          <w:b/>
          <w:sz w:val="20"/>
          <w:szCs w:val="20"/>
        </w:rPr>
        <w:t>J Neurol Neurosurg Psychiatry</w:t>
      </w:r>
      <w:r w:rsidRPr="00392D02">
        <w:rPr>
          <w:rFonts w:ascii="Arial Narrow" w:hAnsi="Arial Narrow"/>
          <w:sz w:val="20"/>
          <w:szCs w:val="20"/>
        </w:rPr>
        <w:t xml:space="preserve"> 76 (8): 1135-1139, 2005.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rPr>
        <w:t xml:space="preserve">Stocchetti N, </w:t>
      </w:r>
      <w:r w:rsidRPr="00392D02">
        <w:rPr>
          <w:rFonts w:ascii="Arial Narrow" w:hAnsi="Arial Narrow"/>
          <w:sz w:val="20"/>
          <w:szCs w:val="20"/>
          <w:u w:val="single"/>
        </w:rPr>
        <w:t>Zanier ER</w:t>
      </w:r>
      <w:r w:rsidRPr="00392D02">
        <w:rPr>
          <w:rFonts w:ascii="Arial Narrow" w:hAnsi="Arial Narrow"/>
          <w:sz w:val="20"/>
          <w:szCs w:val="20"/>
        </w:rPr>
        <w:t xml:space="preserve">, Nicolini R, Faegersten E, Canavesi K, Conte V, and Gattinoni L. Oxygen and Carbon Dioxide in the Cerebral Circulation during Progression to Brain Death. </w:t>
      </w:r>
      <w:r w:rsidRPr="00392D02">
        <w:rPr>
          <w:rFonts w:ascii="Arial Narrow" w:hAnsi="Arial Narrow"/>
          <w:b/>
          <w:sz w:val="20"/>
          <w:szCs w:val="20"/>
        </w:rPr>
        <w:t>Anesthesiology</w:t>
      </w:r>
      <w:r w:rsidRPr="00392D02">
        <w:rPr>
          <w:rFonts w:ascii="Arial Narrow" w:hAnsi="Arial Narrow"/>
          <w:sz w:val="20"/>
          <w:szCs w:val="20"/>
        </w:rPr>
        <w:t xml:space="preserve"> 103 (5): 957-961, 2005.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 xml:space="preserve">Longhi L,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Royo N, Stocchetti N, McIntosh TK. </w:t>
      </w:r>
      <w:r w:rsidRPr="00392D02">
        <w:rPr>
          <w:rFonts w:ascii="Arial Narrow" w:hAnsi="Arial Narrow"/>
          <w:sz w:val="20"/>
          <w:szCs w:val="20"/>
        </w:rPr>
        <w:t xml:space="preserve">Stem cell transplantation as a therapeutic strategy for traumatic brain injury. </w:t>
      </w:r>
      <w:r w:rsidRPr="00392D02">
        <w:rPr>
          <w:rFonts w:ascii="Arial Narrow" w:hAnsi="Arial Narrow"/>
          <w:b/>
          <w:sz w:val="20"/>
          <w:szCs w:val="20"/>
        </w:rPr>
        <w:t>Transplant Immunology</w:t>
      </w:r>
      <w:r w:rsidRPr="00392D02">
        <w:rPr>
          <w:rFonts w:ascii="Arial Narrow" w:hAnsi="Arial Narrow"/>
          <w:sz w:val="20"/>
          <w:szCs w:val="20"/>
        </w:rPr>
        <w:t xml:space="preserve"> 15, 143–148, 2005. </w:t>
      </w:r>
    </w:p>
    <w:p w:rsidR="0006768E" w:rsidRPr="00392D02" w:rsidRDefault="007C1DB7" w:rsidP="0006768E">
      <w:pPr>
        <w:widowControl/>
        <w:numPr>
          <w:ilvl w:val="0"/>
          <w:numId w:val="7"/>
        </w:numPr>
        <w:jc w:val="both"/>
        <w:rPr>
          <w:rFonts w:ascii="Arial Narrow" w:hAnsi="Arial Narrow"/>
          <w:sz w:val="20"/>
          <w:szCs w:val="20"/>
        </w:rPr>
      </w:pPr>
      <w:hyperlink r:id="rId11" w:history="1">
        <w:r w:rsidR="0006768E" w:rsidRPr="00392D02">
          <w:rPr>
            <w:rStyle w:val="Collegamentoipertestuale"/>
            <w:rFonts w:ascii="Arial Narrow" w:hAnsi="Arial Narrow"/>
            <w:color w:val="auto"/>
            <w:szCs w:val="20"/>
            <w:lang w:val="it-IT"/>
          </w:rPr>
          <w:t>Zanier ER</w:t>
        </w:r>
        <w:r w:rsidR="0006768E" w:rsidRPr="00392D02">
          <w:rPr>
            <w:rStyle w:val="Collegamentoipertestuale"/>
            <w:rFonts w:ascii="Arial Narrow" w:hAnsi="Arial Narrow"/>
            <w:color w:val="auto"/>
            <w:szCs w:val="20"/>
            <w:u w:val="none"/>
            <w:lang w:val="it-IT"/>
          </w:rPr>
          <w:t>, Rossi S, Conte V, Colombo A, Nicolini R, Caironi P, Stocchetti N, Gattinoni L.</w:t>
        </w:r>
      </w:hyperlink>
      <w:r w:rsidR="0006768E" w:rsidRPr="00392D02">
        <w:rPr>
          <w:rFonts w:ascii="Arial Narrow" w:hAnsi="Arial Narrow"/>
          <w:sz w:val="20"/>
          <w:szCs w:val="20"/>
          <w:lang w:val="it-IT"/>
        </w:rPr>
        <w:t xml:space="preserve"> </w:t>
      </w:r>
      <w:r w:rsidR="0006768E" w:rsidRPr="00392D02">
        <w:rPr>
          <w:rFonts w:ascii="Arial Narrow" w:hAnsi="Arial Narrow"/>
          <w:sz w:val="20"/>
          <w:szCs w:val="20"/>
        </w:rPr>
        <w:t xml:space="preserve">The ratio between arterio-venous PCO2 difference and arterio-jugular oxygen difference as estimator of critical cerebral hypoperfusion. </w:t>
      </w:r>
      <w:r w:rsidR="0006768E" w:rsidRPr="00392D02">
        <w:rPr>
          <w:rFonts w:ascii="Arial Narrow" w:hAnsi="Arial Narrow"/>
          <w:b/>
          <w:sz w:val="20"/>
          <w:szCs w:val="20"/>
        </w:rPr>
        <w:t>Minerva Anestesiol</w:t>
      </w:r>
      <w:r w:rsidR="0006768E" w:rsidRPr="00392D02">
        <w:rPr>
          <w:rFonts w:ascii="Arial Narrow" w:hAnsi="Arial Narrow"/>
          <w:sz w:val="20"/>
          <w:szCs w:val="20"/>
        </w:rPr>
        <w:t xml:space="preserve">. 72(6): 543-9, 2006.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rPr>
        <w:t xml:space="preserve">Magnoni S, </w:t>
      </w:r>
      <w:r w:rsidRPr="00392D02">
        <w:rPr>
          <w:rFonts w:ascii="Arial Narrow" w:hAnsi="Arial Narrow"/>
          <w:sz w:val="20"/>
          <w:szCs w:val="20"/>
          <w:u w:val="single"/>
        </w:rPr>
        <w:t>Zanier ER</w:t>
      </w:r>
      <w:r w:rsidRPr="00392D02">
        <w:rPr>
          <w:rFonts w:ascii="Arial Narrow" w:hAnsi="Arial Narrow"/>
          <w:sz w:val="20"/>
          <w:szCs w:val="20"/>
        </w:rPr>
        <w:t xml:space="preserve">, and Stocchetti N. Comment on "Levels of vancomycin in the cerebral interstitial fluid after severe head injury" by Caricato et al. </w:t>
      </w:r>
      <w:r w:rsidRPr="00392D02">
        <w:rPr>
          <w:rFonts w:ascii="Arial Narrow" w:hAnsi="Arial Narrow"/>
          <w:b/>
          <w:sz w:val="20"/>
          <w:szCs w:val="20"/>
        </w:rPr>
        <w:t>Intensive Care Med</w:t>
      </w:r>
      <w:r w:rsidRPr="00392D02">
        <w:rPr>
          <w:rFonts w:ascii="Arial Narrow" w:hAnsi="Arial Narrow"/>
          <w:sz w:val="20"/>
          <w:szCs w:val="20"/>
        </w:rPr>
        <w:t xml:space="preserve">, 32(7): 1096, 2006.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u w:val="single"/>
        </w:rPr>
        <w:t>Zanier ER</w:t>
      </w:r>
      <w:r w:rsidRPr="00392D02">
        <w:rPr>
          <w:rFonts w:ascii="Arial Narrow" w:hAnsi="Arial Narrow"/>
          <w:sz w:val="20"/>
          <w:szCs w:val="20"/>
        </w:rPr>
        <w:t xml:space="preserve">, Ortolano F, Ghisoni L, Losappio S, Colombo A, Stocchetti N. Intracranial pressure monitoring in intensive care: clinical advantages of a computerized system over manual recording. </w:t>
      </w:r>
      <w:r w:rsidRPr="00392D02">
        <w:rPr>
          <w:rFonts w:ascii="Arial Narrow" w:hAnsi="Arial Narrow"/>
          <w:b/>
          <w:sz w:val="20"/>
          <w:szCs w:val="20"/>
        </w:rPr>
        <w:t>Crit Care</w:t>
      </w:r>
      <w:r w:rsidRPr="00392D02">
        <w:rPr>
          <w:rFonts w:ascii="Arial Narrow" w:hAnsi="Arial Narrow"/>
          <w:sz w:val="20"/>
          <w:szCs w:val="20"/>
        </w:rPr>
        <w:t xml:space="preserve"> 11(1): R7, 2007.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 xml:space="preserve">Stocchetti N, Colombo A, Ortolano F, Videtta W, Marchesi R, Longhi L,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Time course of intracranial hypertension after traumatic brain injury</w:t>
      </w:r>
      <w:r w:rsidRPr="00392D02">
        <w:rPr>
          <w:rFonts w:ascii="Arial Narrow" w:hAnsi="Arial Narrow"/>
          <w:b/>
          <w:sz w:val="20"/>
          <w:szCs w:val="20"/>
        </w:rPr>
        <w:t>. J Neurotrauma</w:t>
      </w:r>
      <w:r w:rsidRPr="00392D02">
        <w:rPr>
          <w:rFonts w:ascii="Arial Narrow" w:hAnsi="Arial Narrow"/>
          <w:sz w:val="20"/>
          <w:szCs w:val="20"/>
        </w:rPr>
        <w:t xml:space="preserve">. 24(8): 1339-46, 2007.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rPr>
        <w:t xml:space="preserve">Longhi L, Pagan F, Valeriani V, Magnoni S, </w:t>
      </w:r>
      <w:r w:rsidRPr="00392D02">
        <w:rPr>
          <w:rFonts w:ascii="Arial Narrow" w:hAnsi="Arial Narrow"/>
          <w:sz w:val="20"/>
          <w:szCs w:val="20"/>
          <w:u w:val="single"/>
        </w:rPr>
        <w:t>Zanier ER</w:t>
      </w:r>
      <w:r w:rsidRPr="00392D02">
        <w:rPr>
          <w:rFonts w:ascii="Arial Narrow" w:hAnsi="Arial Narrow"/>
          <w:sz w:val="20"/>
          <w:szCs w:val="20"/>
        </w:rPr>
        <w:t xml:space="preserve">, Conte V, Branca V, Stocchetti N. Monitoring brain tissue oxygen tension in brain-injured patients reveals hypoxic episodes in normal-appearing and in peri-focal tissue. </w:t>
      </w:r>
      <w:r w:rsidRPr="00392D02">
        <w:rPr>
          <w:rFonts w:ascii="Arial Narrow" w:hAnsi="Arial Narrow"/>
          <w:b/>
          <w:sz w:val="20"/>
          <w:szCs w:val="20"/>
        </w:rPr>
        <w:t>Intensive Care Med</w:t>
      </w:r>
      <w:r w:rsidRPr="00392D02">
        <w:rPr>
          <w:rFonts w:ascii="Arial Narrow" w:hAnsi="Arial Narrow"/>
          <w:sz w:val="20"/>
          <w:szCs w:val="20"/>
        </w:rPr>
        <w:t>. 33(12): 2136-42, 2007.</w:t>
      </w:r>
    </w:p>
    <w:p w:rsidR="0006768E" w:rsidRPr="00392D02" w:rsidRDefault="0006768E" w:rsidP="0006768E">
      <w:pPr>
        <w:widowControl/>
        <w:numPr>
          <w:ilvl w:val="0"/>
          <w:numId w:val="7"/>
        </w:numPr>
        <w:jc w:val="both"/>
        <w:rPr>
          <w:rFonts w:ascii="Arial Narrow" w:hAnsi="Arial Narrow"/>
          <w:sz w:val="20"/>
          <w:szCs w:val="20"/>
          <w:lang w:val="en-GB"/>
        </w:rPr>
      </w:pPr>
      <w:r w:rsidRPr="00392D02">
        <w:rPr>
          <w:rFonts w:ascii="Arial Narrow" w:hAnsi="Arial Narrow"/>
          <w:sz w:val="20"/>
          <w:szCs w:val="20"/>
        </w:rPr>
        <w:t xml:space="preserve">Stocchetti N, Zanaboni C, Colombo A, Citerio G, Beretta L, Ghisoni L, </w:t>
      </w:r>
      <w:r w:rsidRPr="00392D02">
        <w:rPr>
          <w:rFonts w:ascii="Arial Narrow" w:hAnsi="Arial Narrow"/>
          <w:sz w:val="20"/>
          <w:szCs w:val="20"/>
          <w:u w:val="single"/>
        </w:rPr>
        <w:t>Zanier ER</w:t>
      </w:r>
      <w:r w:rsidRPr="00392D02">
        <w:rPr>
          <w:rFonts w:ascii="Arial Narrow" w:hAnsi="Arial Narrow"/>
          <w:sz w:val="20"/>
          <w:szCs w:val="20"/>
        </w:rPr>
        <w:t xml:space="preserve">, Canavesi K. Refractory intracranial hypertension and "second-tier" therapies in traumatic brain injury. </w:t>
      </w:r>
      <w:r w:rsidRPr="00392D02">
        <w:rPr>
          <w:rFonts w:ascii="Arial Narrow" w:hAnsi="Arial Narrow"/>
          <w:b/>
          <w:sz w:val="20"/>
          <w:szCs w:val="20"/>
          <w:lang w:val="en-GB"/>
        </w:rPr>
        <w:t>Intensive Care Med</w:t>
      </w:r>
      <w:r w:rsidRPr="00392D02">
        <w:rPr>
          <w:rFonts w:ascii="Arial Narrow" w:hAnsi="Arial Narrow"/>
          <w:sz w:val="20"/>
          <w:szCs w:val="20"/>
          <w:lang w:val="en-GB"/>
        </w:rPr>
        <w:t>. 34(3):461-7</w:t>
      </w:r>
      <w:r w:rsidR="007B6A92" w:rsidRPr="00392D02">
        <w:rPr>
          <w:rFonts w:ascii="Arial Narrow" w:hAnsi="Arial Narrow"/>
          <w:sz w:val="20"/>
          <w:szCs w:val="20"/>
          <w:lang w:val="en-GB"/>
        </w:rPr>
        <w:t>, 2008</w:t>
      </w:r>
      <w:r w:rsidRPr="00392D02">
        <w:rPr>
          <w:rFonts w:ascii="Arial Narrow" w:hAnsi="Arial Narrow"/>
          <w:sz w:val="20"/>
          <w:szCs w:val="20"/>
          <w:lang w:val="en-GB"/>
        </w:rPr>
        <w:t xml:space="preserve">.  </w:t>
      </w:r>
    </w:p>
    <w:p w:rsidR="0006768E" w:rsidRPr="00392D02" w:rsidRDefault="0006768E" w:rsidP="0006768E">
      <w:pPr>
        <w:widowControl/>
        <w:numPr>
          <w:ilvl w:val="0"/>
          <w:numId w:val="7"/>
        </w:numPr>
        <w:jc w:val="both"/>
        <w:rPr>
          <w:rFonts w:ascii="Arial Narrow" w:hAnsi="Arial Narrow"/>
          <w:sz w:val="20"/>
          <w:szCs w:val="20"/>
          <w:lang w:val="en-GB"/>
        </w:rPr>
      </w:pPr>
      <w:r w:rsidRPr="00392D02">
        <w:rPr>
          <w:rFonts w:ascii="Arial Narrow" w:hAnsi="Arial Narrow"/>
          <w:sz w:val="20"/>
          <w:szCs w:val="20"/>
          <w:lang w:val="it-IT"/>
        </w:rPr>
        <w:t xml:space="preserve">Stocchetti N, Longhi L,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lang w:val="en-GB"/>
        </w:rPr>
        <w:t xml:space="preserve">Intracranial pressure monitoring for traumatic brain injury: available evidence and clinical implications. </w:t>
      </w:r>
      <w:r w:rsidRPr="00392D02">
        <w:rPr>
          <w:rFonts w:ascii="Arial Narrow" w:hAnsi="Arial Narrow"/>
          <w:b/>
          <w:sz w:val="20"/>
          <w:szCs w:val="20"/>
          <w:lang w:val="en-GB"/>
        </w:rPr>
        <w:t>Minerva Anestesiol</w:t>
      </w:r>
      <w:r w:rsidRPr="00392D02">
        <w:rPr>
          <w:rFonts w:ascii="Arial Narrow" w:hAnsi="Arial Narrow"/>
          <w:sz w:val="20"/>
          <w:szCs w:val="20"/>
          <w:lang w:val="en-GB"/>
        </w:rPr>
        <w:t>. 74(5):197-203</w:t>
      </w:r>
      <w:r w:rsidR="007B6A92" w:rsidRPr="00392D02">
        <w:rPr>
          <w:rFonts w:ascii="Arial Narrow" w:hAnsi="Arial Narrow"/>
          <w:sz w:val="20"/>
          <w:szCs w:val="20"/>
          <w:lang w:val="en-GB"/>
        </w:rPr>
        <w:t>, 2008</w:t>
      </w:r>
      <w:r w:rsidRPr="00392D02">
        <w:rPr>
          <w:rFonts w:ascii="Arial Narrow" w:hAnsi="Arial Narrow"/>
          <w:sz w:val="20"/>
          <w:szCs w:val="20"/>
          <w:lang w:val="en-GB"/>
        </w:rPr>
        <w:t xml:space="preserve">. Review.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en-GB"/>
        </w:rPr>
        <w:t xml:space="preserve">Stocchetti N,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Magnoni S, Canavesi K, Ghisoni L, Longhi L. Hypothermia for brain protection in the non-cardiac arrest patient. </w:t>
      </w:r>
      <w:bookmarkStart w:id="15" w:name="OLE_LINK22"/>
      <w:r w:rsidRPr="00392D02">
        <w:rPr>
          <w:rFonts w:ascii="Arial Narrow" w:hAnsi="Arial Narrow"/>
          <w:b/>
          <w:sz w:val="20"/>
          <w:szCs w:val="20"/>
          <w:lang w:val="en-GB"/>
        </w:rPr>
        <w:t>Minerva Anestesiol</w:t>
      </w:r>
      <w:r w:rsidRPr="00392D02">
        <w:rPr>
          <w:rFonts w:ascii="Arial Narrow" w:hAnsi="Arial Narrow"/>
          <w:sz w:val="20"/>
          <w:szCs w:val="20"/>
          <w:lang w:val="en-GB"/>
        </w:rPr>
        <w:t xml:space="preserve">. </w:t>
      </w:r>
      <w:bookmarkEnd w:id="15"/>
      <w:r w:rsidRPr="00392D02">
        <w:rPr>
          <w:rFonts w:ascii="Arial Narrow" w:hAnsi="Arial Narrow"/>
          <w:sz w:val="20"/>
          <w:szCs w:val="20"/>
          <w:lang w:val="en-GB"/>
        </w:rPr>
        <w:t>74(6):315-8</w:t>
      </w:r>
      <w:r w:rsidR="007B6A92" w:rsidRPr="00392D02">
        <w:rPr>
          <w:rFonts w:ascii="Arial Narrow" w:hAnsi="Arial Narrow"/>
          <w:sz w:val="20"/>
          <w:szCs w:val="20"/>
          <w:lang w:val="en-GB"/>
        </w:rPr>
        <w:t>, 2008</w:t>
      </w:r>
      <w:r w:rsidRPr="00392D02">
        <w:rPr>
          <w:rFonts w:ascii="Arial Narrow" w:hAnsi="Arial Narrow"/>
          <w:sz w:val="20"/>
          <w:szCs w:val="20"/>
          <w:lang w:val="en-GB"/>
        </w:rPr>
        <w:t xml:space="preserve">. Review.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u w:val="single"/>
          <w:lang w:val="en-GB"/>
        </w:rPr>
        <w:t>Zanier</w:t>
      </w:r>
      <w:r w:rsidRPr="00392D02">
        <w:rPr>
          <w:rFonts w:ascii="Arial Narrow" w:hAnsi="Arial Narrow"/>
          <w:sz w:val="20"/>
          <w:szCs w:val="20"/>
          <w:u w:val="single"/>
          <w:vertAlign w:val="superscript"/>
          <w:lang w:val="en-GB"/>
        </w:rPr>
        <w:t xml:space="preserve"> </w:t>
      </w:r>
      <w:r w:rsidRPr="00392D02">
        <w:rPr>
          <w:rFonts w:ascii="Arial Narrow" w:hAnsi="Arial Narrow"/>
          <w:sz w:val="20"/>
          <w:szCs w:val="20"/>
          <w:u w:val="single"/>
          <w:lang w:val="en-GB"/>
        </w:rPr>
        <w:t>ER</w:t>
      </w:r>
      <w:r w:rsidRPr="00392D02">
        <w:rPr>
          <w:rFonts w:ascii="Arial Narrow" w:hAnsi="Arial Narrow"/>
          <w:sz w:val="20"/>
          <w:szCs w:val="20"/>
          <w:lang w:val="en-GB"/>
        </w:rPr>
        <w:t>,</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Longhi</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L, Fiorini</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M, Cracco L, Bersano</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A, Zoerle</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T, Branca</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V, Monaco</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S, Stocchetti</w:t>
      </w:r>
      <w:r w:rsidRPr="00392D02">
        <w:rPr>
          <w:rFonts w:ascii="Arial Narrow" w:hAnsi="Arial Narrow"/>
          <w:sz w:val="20"/>
          <w:szCs w:val="20"/>
          <w:vertAlign w:val="superscript"/>
          <w:lang w:val="en-GB"/>
        </w:rPr>
        <w:t xml:space="preserve"> </w:t>
      </w:r>
      <w:r w:rsidRPr="00392D02">
        <w:rPr>
          <w:rFonts w:ascii="Arial Narrow" w:hAnsi="Arial Narrow"/>
          <w:sz w:val="20"/>
          <w:szCs w:val="20"/>
          <w:lang w:val="en-GB"/>
        </w:rPr>
        <w:t xml:space="preserve">N. Increased levels of CSF heart-type fatty acid-binding protein and tau protein after aneurismal subarachnoid hemorrhage. </w:t>
      </w:r>
      <w:r w:rsidRPr="00392D02">
        <w:rPr>
          <w:rFonts w:ascii="Arial Narrow" w:hAnsi="Arial Narrow"/>
          <w:b/>
          <w:sz w:val="20"/>
          <w:szCs w:val="20"/>
        </w:rPr>
        <w:t>Acta Neurochir</w:t>
      </w:r>
      <w:r w:rsidRPr="00392D02">
        <w:rPr>
          <w:rFonts w:ascii="Arial Narrow" w:hAnsi="Arial Narrow"/>
          <w:sz w:val="20"/>
          <w:szCs w:val="20"/>
        </w:rPr>
        <w:t>. Acta Neurochir Suppl. 102:339-43</w:t>
      </w:r>
      <w:r w:rsidR="007B6A92" w:rsidRPr="00392D02">
        <w:rPr>
          <w:rFonts w:ascii="Arial Narrow" w:hAnsi="Arial Narrow"/>
          <w:sz w:val="20"/>
          <w:szCs w:val="20"/>
        </w:rPr>
        <w:t>, 2008</w:t>
      </w:r>
      <w:r w:rsidRPr="00392D02">
        <w:rPr>
          <w:rFonts w:ascii="Arial Narrow" w:hAnsi="Arial Narrow"/>
          <w:sz w:val="20"/>
          <w:szCs w:val="20"/>
        </w:rPr>
        <w:t>.</w:t>
      </w:r>
    </w:p>
    <w:p w:rsidR="0006768E" w:rsidRPr="00392D02" w:rsidRDefault="0006768E" w:rsidP="0006768E">
      <w:pPr>
        <w:widowControl/>
        <w:numPr>
          <w:ilvl w:val="0"/>
          <w:numId w:val="7"/>
        </w:numPr>
        <w:jc w:val="both"/>
        <w:rPr>
          <w:rFonts w:ascii="Arial Narrow" w:hAnsi="Arial Narrow"/>
          <w:sz w:val="20"/>
          <w:szCs w:val="20"/>
          <w:lang w:val="it-IT"/>
        </w:rPr>
      </w:pPr>
      <w:r w:rsidRPr="00392D02">
        <w:rPr>
          <w:rFonts w:ascii="Arial Narrow" w:hAnsi="Arial Narrow"/>
          <w:sz w:val="20"/>
          <w:szCs w:val="20"/>
          <w:lang w:val="it-IT"/>
        </w:rPr>
        <w:t>Longhi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L, Perego</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 xml:space="preserve">C, </w:t>
      </w:r>
      <w:r w:rsidRPr="00392D02">
        <w:rPr>
          <w:rFonts w:ascii="Arial Narrow" w:hAnsi="Arial Narrow"/>
          <w:sz w:val="20"/>
          <w:szCs w:val="20"/>
          <w:u w:val="single"/>
          <w:lang w:val="it-IT"/>
        </w:rPr>
        <w:t>Zanier</w:t>
      </w:r>
      <w:r w:rsidRPr="00392D02">
        <w:rPr>
          <w:rFonts w:ascii="Arial Narrow" w:hAnsi="Arial Narrow"/>
          <w:sz w:val="20"/>
          <w:szCs w:val="20"/>
          <w:u w:val="single"/>
          <w:vertAlign w:val="superscript"/>
          <w:lang w:val="it-IT"/>
        </w:rPr>
        <w:t xml:space="preserve"> </w:t>
      </w:r>
      <w:r w:rsidRPr="00392D02">
        <w:rPr>
          <w:rFonts w:ascii="Arial Narrow" w:hAnsi="Arial Narrow"/>
          <w:sz w:val="20"/>
          <w:szCs w:val="20"/>
          <w:u w:val="single"/>
          <w:lang w:val="it-IT"/>
        </w:rPr>
        <w:t>ER</w:t>
      </w:r>
      <w:r w:rsidRPr="00392D02">
        <w:rPr>
          <w:rFonts w:ascii="Arial Narrow" w:hAnsi="Arial Narrow"/>
          <w:sz w:val="20"/>
          <w:szCs w:val="20"/>
          <w:lang w:val="it-IT"/>
        </w:rPr>
        <w:t>, Ortolano</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F, Bianchi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P, Stocchetti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N, De Simoni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 xml:space="preserve">MG. </w:t>
      </w:r>
      <w:r w:rsidRPr="00392D02">
        <w:rPr>
          <w:rFonts w:ascii="Arial Narrow" w:hAnsi="Arial Narrow"/>
          <w:sz w:val="20"/>
          <w:szCs w:val="20"/>
        </w:rPr>
        <w:t xml:space="preserve">Neuroprotective effect of C1-Inhibitor following traumatic brain injury in mice. Acta Neurochir. </w:t>
      </w:r>
      <w:r w:rsidRPr="00392D02">
        <w:rPr>
          <w:rFonts w:ascii="Arial Narrow" w:hAnsi="Arial Narrow"/>
          <w:b/>
          <w:sz w:val="20"/>
          <w:szCs w:val="20"/>
        </w:rPr>
        <w:t>Acta Neurochir Suppl</w:t>
      </w:r>
      <w:r w:rsidRPr="00392D02">
        <w:rPr>
          <w:rFonts w:ascii="Arial Narrow" w:hAnsi="Arial Narrow"/>
          <w:sz w:val="20"/>
          <w:szCs w:val="20"/>
        </w:rPr>
        <w:t>. 102:381-4</w:t>
      </w:r>
      <w:r w:rsidR="007B6A92" w:rsidRPr="00392D02">
        <w:rPr>
          <w:rFonts w:ascii="Arial Narrow" w:hAnsi="Arial Narrow"/>
          <w:sz w:val="20"/>
          <w:szCs w:val="20"/>
        </w:rPr>
        <w:t>, 2008</w:t>
      </w:r>
      <w:r w:rsidRPr="00392D02">
        <w:rPr>
          <w:rFonts w:ascii="Arial Narrow" w:hAnsi="Arial Narrow"/>
          <w:sz w:val="20"/>
          <w:szCs w:val="20"/>
        </w:rPr>
        <w:t xml:space="preserve">.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Longhi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L, Ortolano</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 xml:space="preserve">F, </w:t>
      </w:r>
      <w:r w:rsidRPr="00392D02">
        <w:rPr>
          <w:rFonts w:ascii="Arial Narrow" w:hAnsi="Arial Narrow"/>
          <w:sz w:val="20"/>
          <w:szCs w:val="20"/>
          <w:u w:val="single"/>
          <w:lang w:val="it-IT"/>
        </w:rPr>
        <w:t>Zanier</w:t>
      </w:r>
      <w:r w:rsidRPr="00392D02">
        <w:rPr>
          <w:rFonts w:ascii="Arial Narrow" w:hAnsi="Arial Narrow"/>
          <w:sz w:val="20"/>
          <w:szCs w:val="20"/>
          <w:u w:val="single"/>
          <w:vertAlign w:val="superscript"/>
          <w:lang w:val="it-IT"/>
        </w:rPr>
        <w:t xml:space="preserve"> </w:t>
      </w:r>
      <w:r w:rsidRPr="00392D02">
        <w:rPr>
          <w:rFonts w:ascii="Arial Narrow" w:hAnsi="Arial Narrow"/>
          <w:sz w:val="20"/>
          <w:szCs w:val="20"/>
          <w:u w:val="single"/>
          <w:lang w:val="it-IT"/>
        </w:rPr>
        <w:t>ER</w:t>
      </w:r>
      <w:r w:rsidRPr="00392D02">
        <w:rPr>
          <w:rFonts w:ascii="Arial Narrow" w:hAnsi="Arial Narrow"/>
          <w:sz w:val="20"/>
          <w:szCs w:val="20"/>
          <w:lang w:val="it-IT"/>
        </w:rPr>
        <w:t>, Perego</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C, Stocchetti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N, De Simoni</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 xml:space="preserve">MG. </w:t>
      </w:r>
      <w:r w:rsidRPr="00392D02">
        <w:rPr>
          <w:rFonts w:ascii="Arial Narrow" w:hAnsi="Arial Narrow"/>
          <w:sz w:val="20"/>
          <w:szCs w:val="20"/>
        </w:rPr>
        <w:t xml:space="preserve">Effect of traumatic brain injury on cognitive </w:t>
      </w:r>
      <w:r w:rsidRPr="00392D02">
        <w:rPr>
          <w:rFonts w:ascii="Arial Narrow" w:hAnsi="Arial Narrow"/>
          <w:sz w:val="20"/>
          <w:szCs w:val="20"/>
          <w:lang w:val="en-GB"/>
        </w:rPr>
        <w:t>function in mice lacking p55</w:t>
      </w:r>
      <w:r w:rsidRPr="00392D02">
        <w:rPr>
          <w:rFonts w:ascii="Arial Narrow" w:hAnsi="Arial Narrow"/>
          <w:sz w:val="20"/>
          <w:szCs w:val="20"/>
        </w:rPr>
        <w:t xml:space="preserve"> and p75 tumor necrosis factor receptors. Acta Neurochir. </w:t>
      </w:r>
      <w:r w:rsidRPr="00392D02">
        <w:rPr>
          <w:rFonts w:ascii="Arial Narrow" w:hAnsi="Arial Narrow"/>
          <w:b/>
          <w:sz w:val="20"/>
          <w:szCs w:val="20"/>
        </w:rPr>
        <w:t>Acta Neurochir Suppl</w:t>
      </w:r>
      <w:r w:rsidRPr="00392D02">
        <w:rPr>
          <w:rFonts w:ascii="Arial Narrow" w:hAnsi="Arial Narrow"/>
          <w:sz w:val="20"/>
          <w:szCs w:val="20"/>
        </w:rPr>
        <w:t>. 102:409-13</w:t>
      </w:r>
      <w:r w:rsidR="007B6A92" w:rsidRPr="00392D02">
        <w:rPr>
          <w:rFonts w:ascii="Arial Narrow" w:hAnsi="Arial Narrow"/>
          <w:sz w:val="20"/>
          <w:szCs w:val="20"/>
        </w:rPr>
        <w:t>, 2008</w:t>
      </w:r>
      <w:r w:rsidRPr="00392D02">
        <w:rPr>
          <w:rFonts w:ascii="Arial Narrow" w:hAnsi="Arial Narrow"/>
          <w:sz w:val="20"/>
          <w:szCs w:val="20"/>
        </w:rPr>
        <w:t>.</w:t>
      </w:r>
    </w:p>
    <w:p w:rsidR="007B6A92" w:rsidRPr="00392D02" w:rsidRDefault="007B6A92" w:rsidP="007B6A92">
      <w:pPr>
        <w:widowControl/>
        <w:numPr>
          <w:ilvl w:val="0"/>
          <w:numId w:val="7"/>
        </w:numPr>
        <w:jc w:val="both"/>
        <w:rPr>
          <w:rFonts w:ascii="Arial Narrow" w:hAnsi="Arial Narrow"/>
          <w:sz w:val="20"/>
          <w:szCs w:val="20"/>
          <w:lang w:val="en-GB"/>
        </w:rPr>
      </w:pPr>
      <w:r w:rsidRPr="00392D02">
        <w:rPr>
          <w:rFonts w:ascii="Arial Narrow" w:hAnsi="Arial Narrow"/>
          <w:sz w:val="20"/>
          <w:szCs w:val="20"/>
          <w:lang w:val="it-IT"/>
        </w:rPr>
        <w:t xml:space="preserve">Longhi L, Perego C, Ortolano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Bianchi P, Stocchetti N, McIntosh TK, De Simoni MG.  </w:t>
      </w:r>
      <w:r w:rsidRPr="00392D02">
        <w:rPr>
          <w:rFonts w:ascii="Arial Narrow" w:hAnsi="Arial Narrow"/>
          <w:sz w:val="20"/>
          <w:szCs w:val="20"/>
          <w:lang w:val="en-GB"/>
        </w:rPr>
        <w:t xml:space="preserve">C1-inhibitor attenuates neurobehavioral deficits and reduces contusion volume after controlled cortical impact brain injury in mice. </w:t>
      </w:r>
      <w:bookmarkStart w:id="16" w:name="OLE_LINK23"/>
      <w:bookmarkStart w:id="17" w:name="OLE_LINK24"/>
      <w:r w:rsidRPr="00392D02">
        <w:rPr>
          <w:rFonts w:ascii="Arial Narrow" w:hAnsi="Arial Narrow"/>
          <w:b/>
          <w:sz w:val="20"/>
          <w:szCs w:val="20"/>
          <w:lang w:val="en-GB"/>
        </w:rPr>
        <w:t>Crit Care Med</w:t>
      </w:r>
      <w:r w:rsidRPr="00392D02">
        <w:rPr>
          <w:rFonts w:ascii="Arial Narrow" w:hAnsi="Arial Narrow"/>
          <w:sz w:val="20"/>
          <w:szCs w:val="20"/>
          <w:lang w:val="en-GB"/>
        </w:rPr>
        <w:t xml:space="preserve">. </w:t>
      </w:r>
      <w:bookmarkEnd w:id="16"/>
      <w:bookmarkEnd w:id="17"/>
      <w:r w:rsidRPr="00392D02">
        <w:rPr>
          <w:rFonts w:ascii="Arial Narrow" w:hAnsi="Arial Narrow"/>
          <w:sz w:val="20"/>
          <w:szCs w:val="20"/>
          <w:lang w:val="en-GB"/>
        </w:rPr>
        <w:t xml:space="preserve">37(2):659-65, 2009.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rPr>
        <w:t xml:space="preserve">Gesuete R, Storini C, Fantin A, Stravalaci M, </w:t>
      </w:r>
      <w:r w:rsidRPr="00392D02">
        <w:rPr>
          <w:rFonts w:ascii="Arial Narrow" w:hAnsi="Arial Narrow"/>
          <w:sz w:val="20"/>
          <w:szCs w:val="20"/>
          <w:u w:val="single"/>
        </w:rPr>
        <w:t>Zanier ER</w:t>
      </w:r>
      <w:r w:rsidRPr="00392D02">
        <w:rPr>
          <w:rFonts w:ascii="Arial Narrow" w:hAnsi="Arial Narrow"/>
          <w:sz w:val="20"/>
          <w:szCs w:val="20"/>
        </w:rPr>
        <w:t>, Orsini F, Vietsch H, Mannesse MLM, Ziere B, Gobbi M and De Simoni MG “</w:t>
      </w:r>
      <w:r w:rsidRPr="00392D02">
        <w:rPr>
          <w:rFonts w:ascii="Arial Narrow" w:hAnsi="Arial Narrow"/>
          <w:bCs/>
          <w:sz w:val="20"/>
          <w:szCs w:val="20"/>
        </w:rPr>
        <w:t xml:space="preserve">Recombinant C1-inhibitor in Brain Ischemic Injury” </w:t>
      </w:r>
      <w:r w:rsidRPr="00392D02">
        <w:rPr>
          <w:rFonts w:ascii="Arial Narrow" w:hAnsi="Arial Narrow"/>
          <w:b/>
          <w:sz w:val="20"/>
          <w:szCs w:val="20"/>
        </w:rPr>
        <w:t>Annals of  Neurology</w:t>
      </w:r>
      <w:r w:rsidRPr="00392D02">
        <w:rPr>
          <w:rFonts w:ascii="Arial Narrow" w:hAnsi="Arial Narrow"/>
          <w:sz w:val="20"/>
          <w:szCs w:val="20"/>
        </w:rPr>
        <w:t xml:space="preserve">,  66:332-342, 2009. </w:t>
      </w:r>
      <w:bookmarkStart w:id="18" w:name="OLE_LINK20"/>
      <w:bookmarkStart w:id="19" w:name="OLE_LINK21"/>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 xml:space="preserve">Ortolano F, Colombo A,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Sclip A, Longhi L, Perego C, Stocchetti N, Borsello T, De Simoni MG. </w:t>
      </w:r>
      <w:hyperlink r:id="rId12" w:history="1">
        <w:r w:rsidRPr="00392D02">
          <w:rPr>
            <w:rStyle w:val="Collegamentoipertestuale"/>
            <w:rFonts w:ascii="Arial Narrow" w:hAnsi="Arial Narrow"/>
            <w:color w:val="auto"/>
            <w:szCs w:val="20"/>
            <w:u w:val="none"/>
          </w:rPr>
          <w:t>c-Jun N-terminal kinase pathway activation in human and experimental cerebral contusion.</w:t>
        </w:r>
      </w:hyperlink>
      <w:r w:rsidRPr="00392D02">
        <w:rPr>
          <w:rFonts w:ascii="Arial Narrow" w:hAnsi="Arial Narrow"/>
          <w:sz w:val="20"/>
          <w:szCs w:val="20"/>
        </w:rPr>
        <w:t xml:space="preserve"> </w:t>
      </w:r>
      <w:r w:rsidRPr="00392D02">
        <w:rPr>
          <w:rFonts w:ascii="Arial Narrow" w:hAnsi="Arial Narrow"/>
          <w:b/>
          <w:sz w:val="20"/>
          <w:szCs w:val="20"/>
        </w:rPr>
        <w:t>J Neuropathol Exp Neurol</w:t>
      </w:r>
      <w:r w:rsidRPr="00392D02">
        <w:rPr>
          <w:rFonts w:ascii="Arial Narrow" w:hAnsi="Arial Narrow"/>
          <w:sz w:val="20"/>
          <w:szCs w:val="20"/>
        </w:rPr>
        <w:t>. 68(9):964-71, 2009.</w:t>
      </w:r>
      <w:bookmarkEnd w:id="18"/>
      <w:bookmarkEnd w:id="19"/>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u w:val="single"/>
        </w:rPr>
        <w:lastRenderedPageBreak/>
        <w:t>Zanier ER</w:t>
      </w:r>
      <w:r w:rsidRPr="00392D02">
        <w:rPr>
          <w:rFonts w:ascii="Arial Narrow" w:hAnsi="Arial Narrow"/>
          <w:sz w:val="20"/>
          <w:szCs w:val="20"/>
        </w:rPr>
        <w:t xml:space="preserve">, Refai D, Zipfel GJ, Zoerle T, Longhi L, Esparza TJ, Spinner ML, Bateman RJ, Brody DL, Stocchetti N. Neurofilament light chain levels in ventricular cerebrospinal fluid following acute aneurysmal subarachnoid hemorrhage. </w:t>
      </w:r>
      <w:r w:rsidRPr="00392D02">
        <w:rPr>
          <w:rStyle w:val="jrnl"/>
          <w:rFonts w:ascii="Arial Narrow" w:hAnsi="Arial Narrow"/>
          <w:b/>
          <w:sz w:val="20"/>
          <w:szCs w:val="20"/>
        </w:rPr>
        <w:t>J Neurol Neurosurg Psychiatry</w:t>
      </w:r>
      <w:r w:rsidRPr="00392D02">
        <w:rPr>
          <w:rFonts w:ascii="Arial Narrow" w:hAnsi="Arial Narrow"/>
          <w:sz w:val="20"/>
          <w:szCs w:val="20"/>
        </w:rPr>
        <w:t>. 82(2):157-9</w:t>
      </w:r>
      <w:r w:rsidR="007B6A92" w:rsidRPr="00392D02">
        <w:rPr>
          <w:rFonts w:ascii="Arial Narrow" w:hAnsi="Arial Narrow"/>
          <w:sz w:val="20"/>
          <w:szCs w:val="20"/>
        </w:rPr>
        <w:t>, 2011</w:t>
      </w:r>
      <w:r w:rsidRPr="00392D02">
        <w:rPr>
          <w:rFonts w:ascii="Arial Narrow" w:hAnsi="Arial Narrow"/>
          <w:sz w:val="20"/>
          <w:szCs w:val="20"/>
        </w:rPr>
        <w:t xml:space="preserve">.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u w:val="single"/>
        </w:rPr>
        <w:t>Zanier ER</w:t>
      </w:r>
      <w:r w:rsidRPr="00392D02">
        <w:rPr>
          <w:rFonts w:ascii="Arial Narrow" w:hAnsi="Arial Narrow"/>
          <w:sz w:val="20"/>
          <w:szCs w:val="20"/>
        </w:rPr>
        <w:t xml:space="preserve">, Brandi G, Peri G, Longhi L, ZoerleT,  Tettamanti M, Garlanda C, Sigurtà A, Valaperta S, Mantovani A, De Simoni MG, Stocchetti N. Cerebrospinal fluid pentraxin 3 early after subarachnoid hemorrhage is associated with vasospasm. </w:t>
      </w:r>
      <w:r w:rsidRPr="00392D02">
        <w:rPr>
          <w:rStyle w:val="jrnl"/>
          <w:rFonts w:ascii="Arial Narrow" w:hAnsi="Arial Narrow"/>
          <w:b/>
          <w:sz w:val="20"/>
          <w:szCs w:val="20"/>
        </w:rPr>
        <w:t>Intensive Care Med</w:t>
      </w:r>
      <w:r w:rsidRPr="00392D02">
        <w:rPr>
          <w:rFonts w:ascii="Arial Narrow" w:hAnsi="Arial Narrow"/>
          <w:sz w:val="20"/>
          <w:szCs w:val="20"/>
        </w:rPr>
        <w:t>. 37(2):302-9</w:t>
      </w:r>
      <w:r w:rsidR="007B6A92" w:rsidRPr="00392D02">
        <w:rPr>
          <w:rFonts w:ascii="Arial Narrow" w:hAnsi="Arial Narrow"/>
          <w:sz w:val="20"/>
          <w:szCs w:val="20"/>
        </w:rPr>
        <w:t>, 2011</w:t>
      </w:r>
      <w:r w:rsidRPr="00392D02">
        <w:rPr>
          <w:rFonts w:ascii="Arial Narrow" w:hAnsi="Arial Narrow"/>
          <w:sz w:val="20"/>
          <w:szCs w:val="20"/>
        </w:rPr>
        <w:t xml:space="preserve">. </w:t>
      </w:r>
    </w:p>
    <w:p w:rsidR="0006768E" w:rsidRPr="00392D02" w:rsidRDefault="0006768E" w:rsidP="0006768E">
      <w:pPr>
        <w:widowControl/>
        <w:numPr>
          <w:ilvl w:val="0"/>
          <w:numId w:val="7"/>
        </w:numPr>
        <w:jc w:val="both"/>
        <w:rPr>
          <w:rFonts w:ascii="Arial Narrow" w:hAnsi="Arial Narrow"/>
          <w:sz w:val="20"/>
          <w:szCs w:val="20"/>
        </w:rPr>
      </w:pPr>
      <w:r w:rsidRPr="00392D02">
        <w:rPr>
          <w:rFonts w:ascii="Arial Narrow" w:hAnsi="Arial Narrow"/>
          <w:sz w:val="20"/>
          <w:szCs w:val="20"/>
          <w:lang w:val="it-IT"/>
        </w:rPr>
        <w:t xml:space="preserve">Gesuete R, Orsini F, </w:t>
      </w:r>
      <w:r w:rsidRPr="00392D02">
        <w:rPr>
          <w:rFonts w:ascii="Arial Narrow" w:hAnsi="Arial Narrow"/>
          <w:bCs/>
          <w:sz w:val="20"/>
          <w:szCs w:val="20"/>
          <w:u w:val="single"/>
          <w:lang w:val="it-IT"/>
        </w:rPr>
        <w:t>Zanier ER</w:t>
      </w:r>
      <w:r w:rsidRPr="00392D02">
        <w:rPr>
          <w:rFonts w:ascii="Arial Narrow" w:hAnsi="Arial Narrow"/>
          <w:sz w:val="20"/>
          <w:szCs w:val="20"/>
          <w:lang w:val="it-IT"/>
        </w:rPr>
        <w:t xml:space="preserve">, Albani D, Deli MA, Bazzoni G, and De Simoni MG. </w:t>
      </w:r>
      <w:r w:rsidRPr="00392D02">
        <w:rPr>
          <w:rFonts w:ascii="Arial Narrow" w:hAnsi="Arial Narrow"/>
          <w:bCs/>
          <w:sz w:val="20"/>
          <w:szCs w:val="20"/>
        </w:rPr>
        <w:t>Glial Cells Drive Preconditioning-Induced Blood-Brain Barrier Protection</w:t>
      </w:r>
      <w:r w:rsidRPr="00392D02">
        <w:rPr>
          <w:rFonts w:ascii="Arial Narrow" w:hAnsi="Arial Narrow"/>
          <w:sz w:val="20"/>
          <w:szCs w:val="20"/>
        </w:rPr>
        <w:t xml:space="preserve">. </w:t>
      </w:r>
      <w:r w:rsidRPr="00392D02">
        <w:rPr>
          <w:rFonts w:ascii="Arial Narrow" w:hAnsi="Arial Narrow"/>
          <w:b/>
          <w:sz w:val="20"/>
          <w:szCs w:val="20"/>
        </w:rPr>
        <w:t>Stroke</w:t>
      </w:r>
      <w:r w:rsidRPr="00392D02">
        <w:rPr>
          <w:rFonts w:ascii="Arial Narrow" w:hAnsi="Arial Narrow"/>
          <w:sz w:val="20"/>
          <w:szCs w:val="20"/>
        </w:rPr>
        <w:t xml:space="preserve">, 42: 1445 </w:t>
      </w:r>
      <w:r w:rsidR="007B6A92" w:rsidRPr="00392D02">
        <w:rPr>
          <w:rFonts w:ascii="Arial Narrow" w:hAnsi="Arial Narrow"/>
          <w:sz w:val="20"/>
          <w:szCs w:val="20"/>
        </w:rPr>
        <w:t>–</w:t>
      </w:r>
      <w:r w:rsidRPr="00392D02">
        <w:rPr>
          <w:rFonts w:ascii="Arial Narrow" w:hAnsi="Arial Narrow"/>
          <w:sz w:val="20"/>
          <w:szCs w:val="20"/>
        </w:rPr>
        <w:t xml:space="preserve"> 1453</w:t>
      </w:r>
      <w:r w:rsidR="007B6A92" w:rsidRPr="00392D02">
        <w:rPr>
          <w:rFonts w:ascii="Arial Narrow" w:hAnsi="Arial Narrow"/>
          <w:sz w:val="20"/>
          <w:szCs w:val="20"/>
        </w:rPr>
        <w:t>, 2011</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lang w:val="it-IT"/>
        </w:rPr>
      </w:pP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w:t>
      </w:r>
      <w:r w:rsidRPr="00392D02">
        <w:rPr>
          <w:rFonts w:ascii="Arial Narrow" w:hAnsi="Arial Narrow"/>
          <w:sz w:val="20"/>
          <w:szCs w:val="20"/>
          <w:lang w:val="it-IT"/>
        </w:rPr>
        <w:t xml:space="preserve">Montinaro M, Viganò M, Villa P, Fumagalli S, Pischiutta F, Longhi L, Leoni ML, Rebulla P, Stocchetti N, Lazzari L, De Simoni MG. </w:t>
      </w:r>
      <w:r w:rsidRPr="00392D02">
        <w:rPr>
          <w:rFonts w:ascii="Arial Narrow" w:hAnsi="Arial Narrow"/>
          <w:sz w:val="20"/>
          <w:szCs w:val="20"/>
        </w:rPr>
        <w:t>Human umbilical cord blood mesenchymal stem cells protect mice brain after trauma</w:t>
      </w:r>
      <w:r w:rsidRPr="00392D02">
        <w:rPr>
          <w:rFonts w:ascii="Arial Narrow" w:hAnsi="Arial Narrow"/>
          <w:sz w:val="20"/>
          <w:szCs w:val="20"/>
          <w:lang w:val="en-GB"/>
        </w:rPr>
        <w:t xml:space="preserve">. </w:t>
      </w:r>
      <w:r w:rsidRPr="00392D02">
        <w:rPr>
          <w:rStyle w:val="jrnl"/>
          <w:rFonts w:ascii="Arial Narrow" w:hAnsi="Arial Narrow"/>
          <w:b/>
          <w:sz w:val="20"/>
          <w:szCs w:val="20"/>
        </w:rPr>
        <w:t>Crit Care Med</w:t>
      </w:r>
      <w:r w:rsidRPr="00392D02">
        <w:rPr>
          <w:rFonts w:ascii="Arial Narrow" w:hAnsi="Arial Narrow"/>
          <w:sz w:val="20"/>
          <w:szCs w:val="20"/>
        </w:rPr>
        <w:t xml:space="preserve">. </w:t>
      </w:r>
      <w:r w:rsidRPr="00392D02">
        <w:rPr>
          <w:rFonts w:ascii="Arial Narrow" w:hAnsi="Arial Narrow"/>
          <w:sz w:val="20"/>
          <w:szCs w:val="20"/>
          <w:lang w:val="en-GB"/>
        </w:rPr>
        <w:t>39(11):2501-2510</w:t>
      </w:r>
      <w:r w:rsidR="007B6A92" w:rsidRPr="00392D02">
        <w:rPr>
          <w:rFonts w:ascii="Arial Narrow" w:hAnsi="Arial Narrow"/>
          <w:sz w:val="20"/>
          <w:szCs w:val="20"/>
          <w:lang w:val="en-GB"/>
        </w:rPr>
        <w:t>, 2011</w:t>
      </w:r>
      <w:r w:rsidRPr="00392D02">
        <w:rPr>
          <w:rFonts w:ascii="Arial Narrow" w:hAnsi="Arial Narrow"/>
          <w:sz w:val="20"/>
          <w:szCs w:val="20"/>
          <w:lang w:val="en-GB"/>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Bersano A, Debette S,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Lanfranconi S, De Simoni MG, Zuffardi O, Micieli G. </w:t>
      </w:r>
      <w:hyperlink r:id="rId13" w:history="1">
        <w:r w:rsidRPr="00392D02">
          <w:rPr>
            <w:rStyle w:val="Collegamentoipertestuale"/>
            <w:rFonts w:ascii="Arial Narrow" w:hAnsi="Arial Narrow"/>
            <w:color w:val="auto"/>
            <w:szCs w:val="20"/>
            <w:u w:val="none"/>
          </w:rPr>
          <w:t>The Genetics of Small-Vessel Disease.</w:t>
        </w:r>
      </w:hyperlink>
      <w:r w:rsidRPr="00392D02">
        <w:rPr>
          <w:rFonts w:ascii="Arial Narrow" w:hAnsi="Arial Narrow"/>
          <w:sz w:val="20"/>
          <w:szCs w:val="20"/>
        </w:rPr>
        <w:t xml:space="preserve"> </w:t>
      </w:r>
      <w:r w:rsidRPr="00392D02">
        <w:rPr>
          <w:rStyle w:val="jrnl"/>
          <w:rFonts w:ascii="Arial Narrow" w:hAnsi="Arial Narrow"/>
          <w:b/>
          <w:sz w:val="20"/>
          <w:szCs w:val="20"/>
        </w:rPr>
        <w:t>Curr Med Chem</w:t>
      </w:r>
      <w:r w:rsidRPr="00392D02">
        <w:rPr>
          <w:rFonts w:ascii="Arial Narrow" w:hAnsi="Arial Narrow"/>
          <w:sz w:val="20"/>
          <w:szCs w:val="20"/>
        </w:rPr>
        <w:t>. 19(24):4124-41</w:t>
      </w:r>
      <w:r w:rsidR="007B6A92" w:rsidRPr="00392D02">
        <w:rPr>
          <w:rFonts w:ascii="Arial Narrow" w:hAnsi="Arial Narrow"/>
          <w:sz w:val="20"/>
          <w:szCs w:val="20"/>
        </w:rPr>
        <w:t>, 2011</w:t>
      </w:r>
      <w:r w:rsidRPr="00392D02">
        <w:rPr>
          <w:rFonts w:ascii="Arial Narrow" w:hAnsi="Arial Narrow"/>
          <w:sz w:val="20"/>
          <w:szCs w:val="20"/>
        </w:rPr>
        <w:t>. Review.</w:t>
      </w:r>
    </w:p>
    <w:p w:rsidR="007B6A92" w:rsidRPr="00392D02" w:rsidRDefault="0006768E" w:rsidP="007B6A92">
      <w:pPr>
        <w:widowControl/>
        <w:numPr>
          <w:ilvl w:val="0"/>
          <w:numId w:val="7"/>
        </w:numPr>
        <w:autoSpaceDE w:val="0"/>
        <w:autoSpaceDN w:val="0"/>
        <w:adjustRightInd w:val="0"/>
        <w:jc w:val="both"/>
        <w:rPr>
          <w:rFonts w:ascii="Arial Narrow" w:hAnsi="Arial Narrow"/>
          <w:sz w:val="20"/>
          <w:szCs w:val="20"/>
          <w:lang w:val="it-IT"/>
        </w:rPr>
      </w:pPr>
      <w:bookmarkStart w:id="20" w:name="OLE_LINK76"/>
      <w:bookmarkStart w:id="21" w:name="OLE_LINK77"/>
      <w:r w:rsidRPr="00392D02">
        <w:rPr>
          <w:rFonts w:ascii="Arial Narrow" w:hAnsi="Arial Narrow"/>
          <w:sz w:val="20"/>
          <w:szCs w:val="20"/>
          <w:lang w:val="it-IT"/>
        </w:rPr>
        <w:t xml:space="preserve">Orsini F, Villa P, Parrella S, Zangari R,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Gesuete R, Stravalaci M, Fumagalli S, Ottria R, Reina JJ, Paladini A, Micotti E, Ribeiro-Viana R, Rojo J, Pavlov VI, Stahl GL, Bernardi A, Gobbi M, De Simoni MG. </w:t>
      </w:r>
      <w:r w:rsidRPr="00392D02">
        <w:rPr>
          <w:rFonts w:ascii="Arial Narrow" w:hAnsi="Arial Narrow"/>
          <w:sz w:val="20"/>
          <w:szCs w:val="20"/>
        </w:rPr>
        <w:t xml:space="preserve">Mannose binding lectin, a novel target for stroke. </w:t>
      </w:r>
      <w:bookmarkStart w:id="22" w:name="OLE_LINK216"/>
      <w:bookmarkStart w:id="23" w:name="OLE_LINK217"/>
      <w:r w:rsidRPr="00392D02">
        <w:rPr>
          <w:rFonts w:ascii="Arial Narrow" w:hAnsi="Arial Narrow"/>
          <w:b/>
          <w:sz w:val="20"/>
          <w:szCs w:val="20"/>
        </w:rPr>
        <w:t>Circulation</w:t>
      </w:r>
      <w:r w:rsidRPr="00392D02">
        <w:rPr>
          <w:rFonts w:ascii="Arial Narrow" w:hAnsi="Arial Narrow"/>
          <w:sz w:val="20"/>
          <w:szCs w:val="20"/>
        </w:rPr>
        <w:t xml:space="preserve">. </w:t>
      </w:r>
      <w:r w:rsidRPr="00392D02">
        <w:rPr>
          <w:rFonts w:ascii="Arial Narrow" w:hAnsi="Arial Narrow"/>
          <w:sz w:val="20"/>
          <w:szCs w:val="20"/>
          <w:lang w:val="it-IT"/>
        </w:rPr>
        <w:t>18;126(12):1484-94</w:t>
      </w:r>
      <w:bookmarkEnd w:id="20"/>
      <w:bookmarkEnd w:id="21"/>
      <w:r w:rsidR="007B6A92" w:rsidRPr="00392D02">
        <w:rPr>
          <w:rFonts w:ascii="Arial Narrow" w:hAnsi="Arial Narrow"/>
          <w:sz w:val="20"/>
          <w:szCs w:val="20"/>
          <w:lang w:val="it-IT"/>
        </w:rPr>
        <w:t>, 2012.</w:t>
      </w:r>
    </w:p>
    <w:p w:rsidR="0006768E" w:rsidRPr="00392D02" w:rsidRDefault="007B6A92" w:rsidP="007B6A92">
      <w:pPr>
        <w:widowControl/>
        <w:numPr>
          <w:ilvl w:val="0"/>
          <w:numId w:val="7"/>
        </w:numPr>
        <w:autoSpaceDE w:val="0"/>
        <w:autoSpaceDN w:val="0"/>
        <w:adjustRightInd w:val="0"/>
        <w:jc w:val="both"/>
        <w:rPr>
          <w:rFonts w:ascii="Arial Narrow" w:hAnsi="Arial Narrow"/>
          <w:sz w:val="20"/>
          <w:szCs w:val="20"/>
          <w:lang w:val="it-IT"/>
        </w:rPr>
      </w:pPr>
      <w:r w:rsidRPr="00392D02">
        <w:rPr>
          <w:rFonts w:ascii="Arial Narrow" w:hAnsi="Arial Narrow"/>
          <w:sz w:val="20"/>
          <w:szCs w:val="20"/>
          <w:lang w:val="it-IT"/>
        </w:rPr>
        <w:t xml:space="preserve">Longhi L, Perego C, Ortolano F, Aresi S, Fumagalli S,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Stocchetti N, De Simoni MG. </w:t>
      </w:r>
      <w:r w:rsidRPr="00392D02">
        <w:rPr>
          <w:rFonts w:ascii="Arial Narrow" w:hAnsi="Arial Narrow"/>
          <w:sz w:val="20"/>
          <w:szCs w:val="20"/>
        </w:rPr>
        <w:t xml:space="preserve">Tumor necrosis factor in traumatic brain injury: effects of genetic deletion of p55 or p75 receptor. </w:t>
      </w:r>
      <w:r w:rsidRPr="00392D02">
        <w:rPr>
          <w:rFonts w:ascii="Arial Narrow" w:hAnsi="Arial Narrow"/>
          <w:b/>
          <w:sz w:val="20"/>
          <w:szCs w:val="20"/>
        </w:rPr>
        <w:t>J Cereb Blood Flow Metab.</w:t>
      </w:r>
      <w:r w:rsidRPr="00392D02">
        <w:rPr>
          <w:rFonts w:ascii="Arial Narrow" w:hAnsi="Arial Narrow"/>
          <w:sz w:val="20"/>
          <w:szCs w:val="20"/>
        </w:rPr>
        <w:t xml:space="preserve"> </w:t>
      </w:r>
      <w:bookmarkStart w:id="24" w:name="OLE_LINK42"/>
      <w:bookmarkStart w:id="25" w:name="OLE_LINK41"/>
      <w:r w:rsidRPr="00392D02">
        <w:rPr>
          <w:rFonts w:ascii="Arial Narrow" w:hAnsi="Arial Narrow"/>
          <w:sz w:val="20"/>
          <w:szCs w:val="20"/>
        </w:rPr>
        <w:t>33(8):1182-9</w:t>
      </w:r>
      <w:bookmarkEnd w:id="24"/>
      <w:bookmarkEnd w:id="25"/>
      <w:r w:rsidRPr="00392D02">
        <w:rPr>
          <w:rFonts w:ascii="Arial Narrow" w:hAnsi="Arial Narrow"/>
          <w:sz w:val="20"/>
          <w:szCs w:val="20"/>
        </w:rPr>
        <w:t>, 2013.</w:t>
      </w:r>
      <w:r w:rsidR="0006768E" w:rsidRPr="00392D02">
        <w:rPr>
          <w:rFonts w:ascii="Arial Narrow" w:hAnsi="Arial Narrow"/>
          <w:sz w:val="20"/>
          <w:szCs w:val="20"/>
        </w:rPr>
        <w:t xml:space="preserve"> </w:t>
      </w:r>
      <w:bookmarkEnd w:id="22"/>
      <w:bookmarkEnd w:id="23"/>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lang w:val="it-IT"/>
        </w:rPr>
      </w:pPr>
      <w:r w:rsidRPr="00392D02">
        <w:rPr>
          <w:rFonts w:ascii="Arial Narrow" w:hAnsi="Arial Narrow"/>
          <w:sz w:val="20"/>
          <w:szCs w:val="20"/>
          <w:u w:val="single"/>
        </w:rPr>
        <w:t>Zanier ER</w:t>
      </w:r>
      <w:r w:rsidRPr="00392D02">
        <w:rPr>
          <w:rFonts w:ascii="Arial Narrow" w:hAnsi="Arial Narrow"/>
          <w:sz w:val="20"/>
          <w:szCs w:val="20"/>
        </w:rPr>
        <w:t xml:space="preserve">, Zoerle T, Fiorini M, Longhi L, Cracco L, Bersano A, Branca V, Benedetti VB, De Simoni MG, Monaco M and Stocchetti N. Heart-fatty acid-binding and tau proteins relate to brain injury severity and long-term outcome in subarachnoid haemorrhage patients. </w:t>
      </w:r>
      <w:r w:rsidRPr="00392D02">
        <w:rPr>
          <w:rFonts w:ascii="Arial Narrow" w:hAnsi="Arial Narrow"/>
          <w:b/>
          <w:sz w:val="20"/>
          <w:szCs w:val="20"/>
        </w:rPr>
        <w:t>Br J Anaesth</w:t>
      </w:r>
      <w:r w:rsidRPr="00392D02">
        <w:rPr>
          <w:rFonts w:ascii="Arial Narrow" w:hAnsi="Arial Narrow"/>
          <w:sz w:val="20"/>
          <w:szCs w:val="20"/>
        </w:rPr>
        <w:t xml:space="preserve">. </w:t>
      </w:r>
      <w:r w:rsidR="007B6A92" w:rsidRPr="00392D02">
        <w:rPr>
          <w:rFonts w:ascii="Arial Narrow" w:hAnsi="Arial Narrow"/>
          <w:sz w:val="20"/>
          <w:szCs w:val="20"/>
        </w:rPr>
        <w:t xml:space="preserve">111(3):424-32, </w:t>
      </w:r>
      <w:r w:rsidRPr="00392D02">
        <w:rPr>
          <w:rFonts w:ascii="Arial Narrow" w:hAnsi="Arial Narrow"/>
          <w:sz w:val="20"/>
          <w:szCs w:val="20"/>
        </w:rPr>
        <w:t>2013</w:t>
      </w:r>
      <w:bookmarkStart w:id="26" w:name="OLE_LINK31"/>
      <w:bookmarkStart w:id="27" w:name="OLE_LINK30"/>
      <w:r w:rsidR="007B6A92" w:rsidRPr="00392D02">
        <w:rPr>
          <w:rFonts w:ascii="Arial Narrow" w:hAnsi="Arial Narrow"/>
          <w:sz w:val="20"/>
          <w:szCs w:val="20"/>
        </w:rPr>
        <w:t>.</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Villa P, Paladini A, Montinaro M,  Micotti E, Orrù A, Cervo L and De Simoni MG. </w:t>
      </w:r>
      <w:r w:rsidRPr="00392D02">
        <w:rPr>
          <w:rFonts w:ascii="Arial Narrow" w:hAnsi="Arial Narrow"/>
          <w:sz w:val="20"/>
          <w:szCs w:val="20"/>
        </w:rPr>
        <w:t xml:space="preserve">Six month ischemic mice show sensorimotor and cognitive deficits associated with brain atrophy and axonal disorganization. </w:t>
      </w:r>
      <w:bookmarkStart w:id="28" w:name="OLE_LINK32"/>
      <w:bookmarkStart w:id="29" w:name="OLE_LINK33"/>
      <w:r w:rsidRPr="00392D02">
        <w:rPr>
          <w:rFonts w:ascii="Arial Narrow" w:hAnsi="Arial Narrow"/>
          <w:b/>
          <w:sz w:val="20"/>
          <w:szCs w:val="20"/>
        </w:rPr>
        <w:t xml:space="preserve">CNS Neurosci Ther. </w:t>
      </w:r>
      <w:r w:rsidRPr="00392D02">
        <w:rPr>
          <w:rFonts w:ascii="Arial Narrow" w:hAnsi="Arial Narrow"/>
          <w:sz w:val="20"/>
          <w:szCs w:val="20"/>
        </w:rPr>
        <w:t>19(9):695-704</w:t>
      </w:r>
      <w:r w:rsidR="007B6A92" w:rsidRPr="00392D02">
        <w:rPr>
          <w:rFonts w:ascii="Arial Narrow" w:hAnsi="Arial Narrow"/>
          <w:sz w:val="20"/>
          <w:szCs w:val="20"/>
        </w:rPr>
        <w:t>, 2013</w:t>
      </w:r>
      <w:r w:rsidRPr="00392D02">
        <w:rPr>
          <w:rFonts w:ascii="Arial Narrow" w:hAnsi="Arial Narrow"/>
          <w:sz w:val="20"/>
          <w:szCs w:val="20"/>
        </w:rPr>
        <w:t>.</w:t>
      </w:r>
      <w:bookmarkEnd w:id="26"/>
      <w:bookmarkEnd w:id="27"/>
      <w:bookmarkEnd w:id="28"/>
      <w:bookmarkEnd w:id="29"/>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Franke H, Parravicini C, Lecca 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Heine C, Bremicker K, Fumagalli M, Rosa P, Longhi L, Stocchetti N, De Simoni MG, Weber M, Abbracchio MP. </w:t>
      </w:r>
      <w:r w:rsidRPr="00392D02">
        <w:rPr>
          <w:rFonts w:ascii="Arial Narrow" w:hAnsi="Arial Narrow"/>
          <w:sz w:val="20"/>
          <w:szCs w:val="20"/>
        </w:rPr>
        <w:t xml:space="preserve">Changes of the GPR17 receptor, a new target for neurorepair, in neurons and glial cells in patients with traumatic brain injury. </w:t>
      </w:r>
      <w:r w:rsidRPr="00392D02">
        <w:rPr>
          <w:rFonts w:ascii="Arial Narrow" w:hAnsi="Arial Narrow"/>
          <w:b/>
          <w:sz w:val="20"/>
          <w:szCs w:val="20"/>
        </w:rPr>
        <w:t>Purinergic Signal</w:t>
      </w:r>
      <w:r w:rsidRPr="00392D02">
        <w:rPr>
          <w:rFonts w:ascii="Arial Narrow" w:hAnsi="Arial Narrow"/>
          <w:sz w:val="20"/>
          <w:szCs w:val="20"/>
        </w:rPr>
        <w:t xml:space="preserve"> </w:t>
      </w:r>
      <w:r w:rsidR="007B6A92" w:rsidRPr="00392D02">
        <w:rPr>
          <w:rFonts w:ascii="Arial Narrow" w:hAnsi="Arial Narrow"/>
          <w:sz w:val="20"/>
          <w:szCs w:val="20"/>
          <w:lang w:val="it-IT"/>
        </w:rPr>
        <w:t>9(3):451-62, 2013</w:t>
      </w:r>
      <w:r w:rsidRPr="00392D02">
        <w:rPr>
          <w:rFonts w:ascii="Arial Narrow" w:hAnsi="Arial Narrow"/>
          <w:sz w:val="20"/>
          <w:szCs w:val="20"/>
          <w:lang w:val="it-IT"/>
        </w:rPr>
        <w:t>.</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Pischiutta F, D'Amico G, Dander E, Biondi A, Biagi E, Citerio G, De Simoni MG,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 xml:space="preserve">Immunosuppression does not affect human bone marrow mesenchymal stromal cell efficacy after transplantation in traumatized mice brain. </w:t>
      </w:r>
      <w:r w:rsidRPr="00392D02">
        <w:rPr>
          <w:rFonts w:ascii="Arial Narrow" w:hAnsi="Arial Narrow"/>
          <w:b/>
          <w:sz w:val="20"/>
          <w:szCs w:val="20"/>
          <w:lang w:val="it-IT"/>
        </w:rPr>
        <w:t>Neuropharmacology</w:t>
      </w:r>
      <w:r w:rsidRPr="00392D02">
        <w:rPr>
          <w:rFonts w:ascii="Arial Narrow" w:hAnsi="Arial Narrow"/>
          <w:sz w:val="20"/>
          <w:szCs w:val="20"/>
          <w:lang w:val="it-IT"/>
        </w:rPr>
        <w:t xml:space="preserve"> 79:119-26</w:t>
      </w:r>
      <w:r w:rsidR="007B6A92" w:rsidRPr="00392D02">
        <w:rPr>
          <w:rFonts w:ascii="Arial Narrow" w:hAnsi="Arial Narrow"/>
          <w:sz w:val="20"/>
          <w:szCs w:val="20"/>
          <w:lang w:val="it-IT"/>
        </w:rPr>
        <w:t xml:space="preserve">, 2014. </w:t>
      </w:r>
      <w:bookmarkStart w:id="30" w:name="OLE_LINK72"/>
      <w:bookmarkStart w:id="31" w:name="OLE_LINK73"/>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Zangari R, Munthe-Fog L, Hein E, Zoerle T, Conte V, Orsini F, Tettamanti M, Stocchetti N, Garred P, and De Simoni MG. </w:t>
      </w:r>
      <w:r w:rsidRPr="00392D02">
        <w:rPr>
          <w:rFonts w:ascii="Arial Narrow" w:hAnsi="Arial Narrow"/>
          <w:sz w:val="20"/>
          <w:szCs w:val="20"/>
        </w:rPr>
        <w:t>Article Ficolin-3–mediated lectin complement pathway activation in patients with subarachnoid hemorrhage</w:t>
      </w:r>
      <w:r w:rsidR="007B6A92" w:rsidRPr="00392D02">
        <w:rPr>
          <w:rFonts w:ascii="Arial Narrow" w:hAnsi="Arial Narrow"/>
          <w:sz w:val="20"/>
          <w:szCs w:val="20"/>
        </w:rPr>
        <w:t>.</w:t>
      </w:r>
      <w:r w:rsidRPr="00392D02">
        <w:rPr>
          <w:rFonts w:ascii="Arial Narrow" w:hAnsi="Arial Narrow"/>
          <w:sz w:val="20"/>
          <w:szCs w:val="20"/>
        </w:rPr>
        <w:t xml:space="preserve"> </w:t>
      </w:r>
      <w:r w:rsidRPr="00392D02">
        <w:rPr>
          <w:rFonts w:ascii="Arial Narrow" w:hAnsi="Arial Narrow"/>
          <w:b/>
          <w:sz w:val="20"/>
          <w:szCs w:val="20"/>
        </w:rPr>
        <w:t>Neurology</w:t>
      </w:r>
      <w:r w:rsidRPr="00392D02">
        <w:rPr>
          <w:rFonts w:ascii="Arial Narrow" w:hAnsi="Arial Narrow"/>
          <w:sz w:val="20"/>
          <w:szCs w:val="20"/>
        </w:rPr>
        <w:t xml:space="preserve"> 14;82(2):126-34</w:t>
      </w:r>
      <w:r w:rsidR="007B6A92" w:rsidRPr="00392D02">
        <w:rPr>
          <w:rFonts w:ascii="Arial Narrow" w:hAnsi="Arial Narrow"/>
          <w:sz w:val="20"/>
          <w:szCs w:val="20"/>
        </w:rPr>
        <w:t>, 2014</w:t>
      </w:r>
      <w:r w:rsidRPr="00392D02">
        <w:rPr>
          <w:rFonts w:ascii="Arial Narrow" w:hAnsi="Arial Narrow"/>
          <w:sz w:val="20"/>
          <w:szCs w:val="20"/>
        </w:rPr>
        <w:t xml:space="preserve">. </w:t>
      </w:r>
      <w:bookmarkEnd w:id="30"/>
      <w:bookmarkEnd w:id="31"/>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Riganti L, Turola E, Fumagalli S, Perego C, D’amico G, Marchesi F, Parotto M,  Biagi E, Abbracchio MP, Verderio C, and De Simoni MG. </w:t>
      </w:r>
      <w:r w:rsidRPr="00392D02">
        <w:rPr>
          <w:rFonts w:ascii="Arial Narrow" w:hAnsi="Arial Narrow"/>
          <w:sz w:val="20"/>
          <w:szCs w:val="20"/>
        </w:rPr>
        <w:t xml:space="preserve">In vitro and in vivo evidence that mesenchymal stem cells drive protective M2 microglia polarization. </w:t>
      </w:r>
      <w:bookmarkStart w:id="32" w:name="OLE_LINK34"/>
      <w:r w:rsidRPr="00392D02">
        <w:rPr>
          <w:rFonts w:ascii="Arial Narrow" w:hAnsi="Arial Narrow"/>
          <w:b/>
          <w:sz w:val="20"/>
          <w:szCs w:val="20"/>
        </w:rPr>
        <w:t>Neurotherapeutics</w:t>
      </w:r>
      <w:r w:rsidRPr="00392D02">
        <w:rPr>
          <w:rFonts w:ascii="Arial Narrow" w:hAnsi="Arial Narrow"/>
          <w:sz w:val="20"/>
          <w:szCs w:val="20"/>
        </w:rPr>
        <w:t xml:space="preserve"> </w:t>
      </w:r>
      <w:bookmarkEnd w:id="32"/>
      <w:r w:rsidRPr="00392D02">
        <w:rPr>
          <w:rFonts w:ascii="Arial Narrow" w:hAnsi="Arial Narrow"/>
          <w:sz w:val="20"/>
          <w:szCs w:val="20"/>
        </w:rPr>
        <w:t xml:space="preserve"> Jul;11(3):679-95</w:t>
      </w:r>
      <w:r w:rsidR="007B6A92" w:rsidRPr="00392D02">
        <w:rPr>
          <w:rFonts w:ascii="Arial Narrow" w:hAnsi="Arial Narrow"/>
          <w:sz w:val="20"/>
          <w:szCs w:val="20"/>
        </w:rPr>
        <w:t>, 2014</w:t>
      </w:r>
      <w:r w:rsidRPr="00392D02">
        <w:rPr>
          <w:rFonts w:ascii="Arial Narrow" w:hAnsi="Arial Narrow"/>
          <w:sz w:val="20"/>
          <w:szCs w:val="20"/>
        </w:rPr>
        <w:t>.</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Zoerle T, Lombardo A, Colombo A, Longhi L, </w:t>
      </w:r>
      <w:r w:rsidRPr="00392D02">
        <w:rPr>
          <w:rFonts w:ascii="Arial Narrow" w:hAnsi="Arial Narrow"/>
          <w:bCs/>
          <w:sz w:val="20"/>
          <w:szCs w:val="20"/>
          <w:u w:val="single"/>
          <w:lang w:val="it-IT"/>
        </w:rPr>
        <w:t>Zanier ER</w:t>
      </w:r>
      <w:r w:rsidRPr="00392D02">
        <w:rPr>
          <w:rFonts w:ascii="Arial Narrow" w:hAnsi="Arial Narrow"/>
          <w:sz w:val="20"/>
          <w:szCs w:val="20"/>
          <w:lang w:val="it-IT"/>
        </w:rPr>
        <w:t xml:space="preserve">, Rampini P, Stocchetti N. Intracranial pressure after subarachnoid hemorrhage. </w:t>
      </w:r>
      <w:r w:rsidRPr="00392D02">
        <w:rPr>
          <w:rStyle w:val="jrnl"/>
          <w:rFonts w:ascii="Arial Narrow" w:hAnsi="Arial Narrow"/>
          <w:b/>
          <w:sz w:val="20"/>
          <w:szCs w:val="20"/>
        </w:rPr>
        <w:t>Crit Care Med</w:t>
      </w:r>
      <w:r w:rsidRPr="00392D02">
        <w:rPr>
          <w:rFonts w:ascii="Arial Narrow" w:hAnsi="Arial Narrow"/>
          <w:sz w:val="20"/>
          <w:szCs w:val="20"/>
        </w:rPr>
        <w:t>. 43(1):168-76</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rPr>
        <w:t xml:space="preserve">Orsini F, De Blasio D, Zangari R, </w:t>
      </w:r>
      <w:r w:rsidRPr="00392D02">
        <w:rPr>
          <w:rFonts w:ascii="Arial Narrow" w:hAnsi="Arial Narrow"/>
          <w:sz w:val="20"/>
          <w:szCs w:val="20"/>
          <w:u w:val="single"/>
        </w:rPr>
        <w:t>Zanier ER</w:t>
      </w:r>
      <w:r w:rsidRPr="00392D02">
        <w:rPr>
          <w:rFonts w:ascii="Arial Narrow" w:hAnsi="Arial Narrow"/>
          <w:sz w:val="20"/>
          <w:szCs w:val="20"/>
        </w:rPr>
        <w:t xml:space="preserve">, De Simoni MG. </w:t>
      </w:r>
      <w:hyperlink r:id="rId14" w:history="1">
        <w:r w:rsidRPr="00392D02">
          <w:rPr>
            <w:rStyle w:val="Collegamentoipertestuale"/>
            <w:rFonts w:ascii="Arial Narrow" w:hAnsi="Arial Narrow"/>
            <w:color w:val="auto"/>
            <w:szCs w:val="20"/>
            <w:u w:val="none"/>
          </w:rPr>
          <w:t>Versatility of the complement system in neuroinflammation, neurodegeneration and brain homeostasis.</w:t>
        </w:r>
      </w:hyperlink>
      <w:r w:rsidRPr="00392D02">
        <w:rPr>
          <w:rFonts w:ascii="Arial Narrow" w:hAnsi="Arial Narrow"/>
          <w:sz w:val="20"/>
          <w:szCs w:val="20"/>
        </w:rPr>
        <w:t xml:space="preserve"> </w:t>
      </w:r>
      <w:r w:rsidRPr="00392D02">
        <w:rPr>
          <w:rFonts w:ascii="Arial Narrow" w:hAnsi="Arial Narrow"/>
          <w:b/>
          <w:sz w:val="20"/>
          <w:szCs w:val="20"/>
        </w:rPr>
        <w:t>Front Cell Neurosci</w:t>
      </w:r>
      <w:r w:rsidRPr="00392D02">
        <w:rPr>
          <w:rFonts w:ascii="Arial Narrow" w:hAnsi="Arial Narrow"/>
          <w:sz w:val="20"/>
          <w:szCs w:val="20"/>
        </w:rPr>
        <w:t>. 7;8:380</w:t>
      </w:r>
      <w:r w:rsidR="007B6A92" w:rsidRPr="00392D02">
        <w:rPr>
          <w:rFonts w:ascii="Arial Narrow" w:hAnsi="Arial Narrow"/>
          <w:sz w:val="20"/>
          <w:szCs w:val="20"/>
        </w:rPr>
        <w:t>, 2014</w:t>
      </w:r>
      <w:r w:rsidRPr="00392D02">
        <w:rPr>
          <w:rFonts w:ascii="Arial Narrow" w:hAnsi="Arial Narrow"/>
          <w:sz w:val="20"/>
          <w:szCs w:val="20"/>
        </w:rPr>
        <w:t>.</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Zoerle T, Lombardo A, Colombo A, Longhi L,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Rampini P, Stocchetti N. Intracranial pressure after subarachnoid hemorrhage. </w:t>
      </w:r>
      <w:bookmarkStart w:id="33" w:name="OLE_LINK39"/>
      <w:bookmarkStart w:id="34" w:name="OLE_LINK40"/>
      <w:r w:rsidRPr="00392D02">
        <w:rPr>
          <w:rFonts w:ascii="Arial Narrow" w:hAnsi="Arial Narrow"/>
          <w:b/>
          <w:sz w:val="20"/>
          <w:szCs w:val="20"/>
        </w:rPr>
        <w:t>Crit Care Med</w:t>
      </w:r>
      <w:bookmarkEnd w:id="33"/>
      <w:bookmarkEnd w:id="34"/>
      <w:r w:rsidRPr="00392D02">
        <w:rPr>
          <w:rFonts w:ascii="Arial Narrow" w:hAnsi="Arial Narrow"/>
          <w:sz w:val="20"/>
          <w:szCs w:val="20"/>
        </w:rPr>
        <w:t>. 43(1):168-76</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Stocchetti N, Magnoni S,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 xml:space="preserve">My paper 20 years later: cerebral venous oxygen saturation studied with bilateral samples in the internal jugular veins. </w:t>
      </w:r>
      <w:r w:rsidRPr="00392D02">
        <w:rPr>
          <w:rFonts w:ascii="Arial Narrow" w:hAnsi="Arial Narrow"/>
          <w:b/>
          <w:sz w:val="20"/>
          <w:szCs w:val="20"/>
        </w:rPr>
        <w:t>Intensive Care Med</w:t>
      </w:r>
      <w:r w:rsidRPr="00392D02">
        <w:rPr>
          <w:rFonts w:ascii="Arial Narrow" w:hAnsi="Arial Narrow"/>
          <w:sz w:val="20"/>
          <w:szCs w:val="20"/>
        </w:rPr>
        <w:t>. 41(3):412-7</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rPr>
        <w:t xml:space="preserve">Stocchetti N, Taccone FS, Citerio G, Pepe PE, Le Roux PD, Oddo M, Polderman KH, Stevens RD, Barsan W, Maas AI, Meyfroidt G, Bell MJ, Silbergleit R, Vespa PM, Faden AI, Helbok R, Tisherman S, </w:t>
      </w:r>
      <w:r w:rsidRPr="00392D02">
        <w:rPr>
          <w:rFonts w:ascii="Arial Narrow" w:hAnsi="Arial Narrow"/>
          <w:sz w:val="20"/>
          <w:szCs w:val="20"/>
          <w:u w:val="single"/>
        </w:rPr>
        <w:t>Zanier ER</w:t>
      </w:r>
      <w:r w:rsidRPr="00392D02">
        <w:rPr>
          <w:rFonts w:ascii="Arial Narrow" w:hAnsi="Arial Narrow"/>
          <w:sz w:val="20"/>
          <w:szCs w:val="20"/>
        </w:rPr>
        <w:t xml:space="preserve">, Valenzuela T, Wendon J, Menon DK, Vincent JL. Neuroprotection in acute brain injury: an up-to-date review. </w:t>
      </w:r>
      <w:r w:rsidRPr="00392D02">
        <w:rPr>
          <w:rFonts w:ascii="Arial Narrow" w:hAnsi="Arial Narrow"/>
          <w:b/>
          <w:sz w:val="20"/>
          <w:szCs w:val="20"/>
        </w:rPr>
        <w:t>Crit Care</w:t>
      </w:r>
      <w:r w:rsidRPr="00392D02">
        <w:rPr>
          <w:rFonts w:ascii="Arial Narrow" w:hAnsi="Arial Narrow"/>
          <w:sz w:val="20"/>
          <w:szCs w:val="20"/>
        </w:rPr>
        <w:t>. 21;19:186</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Fumagalli S, Perego C, Pischiutta F, De Simoni MG. </w:t>
      </w:r>
      <w:r w:rsidRPr="00392D02">
        <w:rPr>
          <w:rFonts w:ascii="Arial Narrow" w:hAnsi="Arial Narrow"/>
          <w:sz w:val="20"/>
          <w:szCs w:val="20"/>
        </w:rPr>
        <w:t xml:space="preserve">Shape descriptors of the “never resting” microglia in three different acute brain injury models in mice. </w:t>
      </w:r>
      <w:r w:rsidRPr="00392D02">
        <w:rPr>
          <w:rFonts w:ascii="Arial Narrow" w:hAnsi="Arial Narrow"/>
          <w:b/>
          <w:sz w:val="20"/>
          <w:szCs w:val="20"/>
        </w:rPr>
        <w:t xml:space="preserve">ICMex </w:t>
      </w:r>
      <w:r w:rsidR="007B6A92" w:rsidRPr="00392D02">
        <w:rPr>
          <w:rFonts w:ascii="Arial Narrow" w:hAnsi="Arial Narrow"/>
          <w:sz w:val="20"/>
          <w:szCs w:val="20"/>
        </w:rPr>
        <w:t>3(1):39, 2015.</w:t>
      </w:r>
    </w:p>
    <w:p w:rsidR="0006768E" w:rsidRPr="00392D02" w:rsidRDefault="0006768E" w:rsidP="0006768E">
      <w:pPr>
        <w:widowControl/>
        <w:numPr>
          <w:ilvl w:val="0"/>
          <w:numId w:val="7"/>
        </w:numPr>
        <w:autoSpaceDE w:val="0"/>
        <w:autoSpaceDN w:val="0"/>
        <w:adjustRightInd w:val="0"/>
        <w:jc w:val="both"/>
        <w:rPr>
          <w:rFonts w:ascii="Arial Narrow" w:hAnsi="Arial Narrow"/>
          <w:i/>
          <w:sz w:val="20"/>
          <w:szCs w:val="20"/>
          <w:lang w:val="it-IT"/>
        </w:rPr>
      </w:pPr>
      <w:r w:rsidRPr="00392D02">
        <w:rPr>
          <w:rFonts w:ascii="Arial Narrow" w:hAnsi="Arial Narrow"/>
          <w:sz w:val="20"/>
          <w:szCs w:val="20"/>
          <w:lang w:val="it-IT"/>
        </w:rPr>
        <w:t xml:space="preserve">Stocchetti N, Magnoni S,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 xml:space="preserve">My paper 20 years later: cerebral venous oxygen saturation studied with bilateral samples in the internal jugular veins. </w:t>
      </w:r>
      <w:r w:rsidRPr="00392D02">
        <w:rPr>
          <w:rFonts w:ascii="Arial Narrow" w:hAnsi="Arial Narrow"/>
          <w:b/>
          <w:sz w:val="20"/>
          <w:szCs w:val="20"/>
        </w:rPr>
        <w:t>Intensive Care Med.</w:t>
      </w:r>
      <w:r w:rsidRPr="00392D02">
        <w:rPr>
          <w:rFonts w:ascii="Arial Narrow" w:hAnsi="Arial Narrow"/>
          <w:sz w:val="20"/>
          <w:szCs w:val="20"/>
        </w:rPr>
        <w:t xml:space="preserve"> 41(3):412-7</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 xml:space="preserve">Fumagalli S, Perego C, Pischiutta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De Simoni MG. </w:t>
      </w:r>
      <w:r w:rsidRPr="00392D02">
        <w:rPr>
          <w:rFonts w:ascii="Arial Narrow" w:hAnsi="Arial Narrow"/>
          <w:sz w:val="20"/>
          <w:szCs w:val="20"/>
        </w:rPr>
        <w:t xml:space="preserve">The ischemic environment drives microglia and macrophage function. </w:t>
      </w:r>
      <w:r w:rsidRPr="00392D02">
        <w:rPr>
          <w:rFonts w:ascii="Arial Narrow" w:hAnsi="Arial Narrow"/>
          <w:b/>
          <w:sz w:val="20"/>
          <w:szCs w:val="20"/>
        </w:rPr>
        <w:t>Front Neurol</w:t>
      </w:r>
      <w:r w:rsidRPr="00392D02">
        <w:rPr>
          <w:rFonts w:ascii="Arial Narrow" w:hAnsi="Arial Narrow"/>
          <w:sz w:val="20"/>
          <w:szCs w:val="20"/>
        </w:rPr>
        <w:t>. 8;6:81</w:t>
      </w:r>
      <w:r w:rsidR="007B6A92" w:rsidRPr="00392D02">
        <w:rPr>
          <w:rFonts w:ascii="Arial Narrow" w:hAnsi="Arial Narrow"/>
          <w:sz w:val="20"/>
          <w:szCs w:val="20"/>
        </w:rPr>
        <w:t>, 2015</w:t>
      </w:r>
      <w:r w:rsidRPr="00392D02">
        <w:rPr>
          <w:rFonts w:ascii="Arial Narrow" w:hAnsi="Arial Narrow"/>
          <w:sz w:val="20"/>
          <w:szCs w:val="20"/>
        </w:rPr>
        <w:t xml:space="preserve">.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Marchesi F, Ortolano F, Perego C, Arabian M, Zoerle T, Sammali E, Pischiutta F, De Simoni MG. </w:t>
      </w:r>
      <w:r w:rsidRPr="00392D02">
        <w:rPr>
          <w:rFonts w:ascii="Arial Narrow" w:hAnsi="Arial Narrow"/>
          <w:sz w:val="20"/>
          <w:szCs w:val="20"/>
        </w:rPr>
        <w:t xml:space="preserve">Fractalkine Receptor Deficiency Is Associated with Early Protection but Late Worsening of Outcome following Brain Trauma in Mice. </w:t>
      </w:r>
      <w:r w:rsidRPr="00392D02">
        <w:rPr>
          <w:rFonts w:ascii="Arial Narrow" w:hAnsi="Arial Narrow"/>
          <w:b/>
          <w:sz w:val="20"/>
          <w:szCs w:val="20"/>
        </w:rPr>
        <w:t>J Neurotrauma</w:t>
      </w:r>
      <w:r w:rsidRPr="00392D02">
        <w:rPr>
          <w:rFonts w:ascii="Arial Narrow" w:hAnsi="Arial Narrow"/>
          <w:sz w:val="20"/>
          <w:szCs w:val="20"/>
        </w:rPr>
        <w:t xml:space="preserve">. 2015 Sep 8. </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rPr>
        <w:t xml:space="preserve">Llovera G, Hofmann K, Roth S, Salas-Pérdomo A, Ferrer-Ferrer M, Perego C, </w:t>
      </w:r>
      <w:r w:rsidRPr="00392D02">
        <w:rPr>
          <w:rFonts w:ascii="Arial Narrow" w:hAnsi="Arial Narrow"/>
          <w:sz w:val="20"/>
          <w:szCs w:val="20"/>
          <w:u w:val="single"/>
        </w:rPr>
        <w:t>Zanier ER</w:t>
      </w:r>
      <w:r w:rsidRPr="00392D02">
        <w:rPr>
          <w:rFonts w:ascii="Arial Narrow" w:hAnsi="Arial Narrow"/>
          <w:sz w:val="20"/>
          <w:szCs w:val="20"/>
        </w:rPr>
        <w:t xml:space="preserve">, Mamrak U, Rex A, Party H, Agin V, Fauchon C, Orset C, Haelewyn B, De Simoni MG, Dirnagl U, Grittner U, Planas AM, Plesnila N, Vivien D, Liesz A. Results of a preclinical randomized controlled multicenter trial (pRCT): Anti-CD49d treatment for acute brain ischemia. </w:t>
      </w:r>
      <w:r w:rsidRPr="00392D02">
        <w:rPr>
          <w:rFonts w:ascii="Arial Narrow" w:hAnsi="Arial Narrow"/>
          <w:b/>
          <w:sz w:val="20"/>
          <w:szCs w:val="20"/>
        </w:rPr>
        <w:t>Sci Transl Med</w:t>
      </w:r>
      <w:r w:rsidRPr="00392D02">
        <w:rPr>
          <w:rFonts w:ascii="Arial Narrow" w:hAnsi="Arial Narrow"/>
          <w:sz w:val="20"/>
          <w:szCs w:val="20"/>
        </w:rPr>
        <w:t>. 5;7(299):299ra121</w:t>
      </w:r>
      <w:r w:rsidR="007B6A92" w:rsidRPr="00392D02">
        <w:rPr>
          <w:rFonts w:ascii="Arial Narrow" w:hAnsi="Arial Narrow"/>
          <w:sz w:val="20"/>
          <w:szCs w:val="20"/>
        </w:rPr>
        <w:t>, 2015.</w:t>
      </w:r>
    </w:p>
    <w:p w:rsidR="0006768E" w:rsidRPr="00392D02" w:rsidRDefault="0006768E" w:rsidP="0006768E">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rPr>
        <w:t xml:space="preserve">Papa S, Caron I, Erba E, Panini N, De Paola M, Mariani A, Colombo C, Ferrari R, Pozzer D, </w:t>
      </w:r>
      <w:r w:rsidRPr="00392D02">
        <w:rPr>
          <w:rFonts w:ascii="Arial Narrow" w:hAnsi="Arial Narrow"/>
          <w:sz w:val="20"/>
          <w:szCs w:val="20"/>
          <w:u w:val="single"/>
        </w:rPr>
        <w:t>Zanier ER</w:t>
      </w:r>
      <w:r w:rsidRPr="00392D02">
        <w:rPr>
          <w:rFonts w:ascii="Arial Narrow" w:hAnsi="Arial Narrow"/>
          <w:sz w:val="20"/>
          <w:szCs w:val="20"/>
        </w:rPr>
        <w:t xml:space="preserve">, Pischiutta F, Lucchetti J, Bassi A, Valentini G, Simonutti G, Rossi F, Moscatelli D, Forloni G, Veglianese P. Early modulation of pro-inflammatory microglia by minocycline loaded nanoparticles confers long lasting protection after spinal cord injury. </w:t>
      </w:r>
      <w:r w:rsidRPr="00392D02">
        <w:rPr>
          <w:rFonts w:ascii="Arial Narrow" w:hAnsi="Arial Narrow"/>
          <w:b/>
          <w:sz w:val="20"/>
          <w:szCs w:val="20"/>
        </w:rPr>
        <w:t>Biomaterials.</w:t>
      </w:r>
      <w:r w:rsidRPr="00392D02">
        <w:rPr>
          <w:rFonts w:ascii="Arial Narrow" w:hAnsi="Arial Narrow"/>
          <w:sz w:val="20"/>
          <w:szCs w:val="20"/>
        </w:rPr>
        <w:t xml:space="preserve"> 75:13-24</w:t>
      </w:r>
      <w:r w:rsidR="007B6A92" w:rsidRPr="00392D02">
        <w:rPr>
          <w:rFonts w:ascii="Arial Narrow" w:hAnsi="Arial Narrow"/>
          <w:sz w:val="20"/>
          <w:szCs w:val="20"/>
        </w:rPr>
        <w:t>, 2016</w:t>
      </w:r>
      <w:r w:rsidRPr="00392D02">
        <w:rPr>
          <w:rFonts w:ascii="Arial Narrow" w:hAnsi="Arial Narrow"/>
          <w:sz w:val="20"/>
          <w:szCs w:val="20"/>
        </w:rPr>
        <w:t xml:space="preserve">. </w:t>
      </w:r>
    </w:p>
    <w:p w:rsidR="00DB433C" w:rsidRPr="00392D02" w:rsidRDefault="0006768E" w:rsidP="00DB433C">
      <w:pPr>
        <w:widowControl/>
        <w:numPr>
          <w:ilvl w:val="0"/>
          <w:numId w:val="7"/>
        </w:numPr>
        <w:autoSpaceDE w:val="0"/>
        <w:autoSpaceDN w:val="0"/>
        <w:adjustRightInd w:val="0"/>
        <w:jc w:val="both"/>
        <w:rPr>
          <w:rFonts w:ascii="Arial Narrow" w:hAnsi="Arial Narrow"/>
          <w:sz w:val="20"/>
          <w:szCs w:val="20"/>
        </w:rPr>
      </w:pPr>
      <w:r w:rsidRPr="00392D02">
        <w:rPr>
          <w:rFonts w:ascii="Arial Narrow" w:hAnsi="Arial Narrow"/>
          <w:sz w:val="20"/>
          <w:szCs w:val="20"/>
          <w:lang w:val="it-IT"/>
        </w:rPr>
        <w:t>Zangari R</w:t>
      </w:r>
      <w:r w:rsidR="00DB433C" w:rsidRPr="00392D02">
        <w:rPr>
          <w:rFonts w:ascii="Arial Narrow" w:hAnsi="Arial Narrow"/>
          <w:sz w:val="20"/>
          <w:szCs w:val="20"/>
          <w:lang w:val="it-IT"/>
        </w:rPr>
        <w:t>*</w:t>
      </w:r>
      <w:r w:rsidRPr="00392D02">
        <w:rPr>
          <w:rFonts w:ascii="Arial Narrow" w:hAnsi="Arial Narrow"/>
          <w:sz w:val="20"/>
          <w:szCs w:val="20"/>
          <w:lang w:val="it-IT"/>
        </w:rPr>
        <w:t xml:space="preserve">, </w:t>
      </w:r>
      <w:r w:rsidRPr="00392D02">
        <w:rPr>
          <w:rFonts w:ascii="Arial Narrow" w:hAnsi="Arial Narrow"/>
          <w:sz w:val="20"/>
          <w:szCs w:val="20"/>
          <w:u w:val="single"/>
          <w:lang w:val="it-IT"/>
        </w:rPr>
        <w:t>Zanier ER</w:t>
      </w:r>
      <w:r w:rsidR="00DB433C" w:rsidRPr="00392D02">
        <w:rPr>
          <w:rFonts w:ascii="Arial Narrow" w:hAnsi="Arial Narrow"/>
          <w:sz w:val="20"/>
          <w:szCs w:val="20"/>
          <w:lang w:val="it-IT"/>
        </w:rPr>
        <w:t>*</w:t>
      </w:r>
      <w:r w:rsidRPr="00392D02">
        <w:rPr>
          <w:rFonts w:ascii="Arial Narrow" w:hAnsi="Arial Narrow"/>
          <w:sz w:val="20"/>
          <w:szCs w:val="20"/>
          <w:lang w:val="it-IT"/>
        </w:rPr>
        <w:t xml:space="preserve">, Torgano G, Bersano A, Beretta S, Beghi E, Casolla B, Checcarelli N, Lanfranconi S, Maino A, Mandelli C, Micieli G, Orzi F, Picetti E, Silvestrini M, Stocchetti N, Zecca B, Garred P, De Simoni MG; LEPAS group. </w:t>
      </w:r>
      <w:r w:rsidRPr="00392D02">
        <w:rPr>
          <w:rFonts w:ascii="Arial Narrow" w:hAnsi="Arial Narrow"/>
          <w:sz w:val="20"/>
          <w:szCs w:val="20"/>
        </w:rPr>
        <w:t xml:space="preserve">Early </w:t>
      </w:r>
      <w:r w:rsidRPr="00392D02">
        <w:rPr>
          <w:rFonts w:ascii="Arial Narrow" w:hAnsi="Arial Narrow"/>
          <w:sz w:val="20"/>
          <w:szCs w:val="20"/>
        </w:rPr>
        <w:lastRenderedPageBreak/>
        <w:t xml:space="preserve">ficolin-1 is a sensitive prognostic marker for functional outcome in ischemic stroke. </w:t>
      </w:r>
      <w:r w:rsidRPr="00392D02">
        <w:rPr>
          <w:rFonts w:ascii="Arial Narrow" w:hAnsi="Arial Narrow"/>
          <w:b/>
          <w:sz w:val="20"/>
          <w:szCs w:val="20"/>
        </w:rPr>
        <w:t>J Neuroinflammation</w:t>
      </w:r>
      <w:r w:rsidRPr="00392D02">
        <w:rPr>
          <w:rFonts w:ascii="Arial Narrow" w:hAnsi="Arial Narrow"/>
          <w:sz w:val="20"/>
          <w:szCs w:val="20"/>
        </w:rPr>
        <w:t>. 20;13(1):16</w:t>
      </w:r>
      <w:r w:rsidR="007B6A92" w:rsidRPr="00392D02">
        <w:rPr>
          <w:rFonts w:ascii="Arial Narrow" w:hAnsi="Arial Narrow"/>
          <w:sz w:val="20"/>
          <w:szCs w:val="20"/>
        </w:rPr>
        <w:t>, 2016</w:t>
      </w:r>
      <w:r w:rsidRPr="00392D02">
        <w:rPr>
          <w:rFonts w:ascii="Arial Narrow" w:hAnsi="Arial Narrow"/>
          <w:sz w:val="20"/>
          <w:szCs w:val="20"/>
        </w:rPr>
        <w:t>.</w:t>
      </w:r>
      <w:r w:rsidR="00DB433C" w:rsidRPr="00392D02">
        <w:rPr>
          <w:rFonts w:ascii="Arial Narrow" w:hAnsi="Arial Narrow"/>
          <w:sz w:val="20"/>
          <w:szCs w:val="20"/>
        </w:rPr>
        <w:t xml:space="preserve"> *Authors equal contributions to the work</w:t>
      </w:r>
    </w:p>
    <w:p w:rsidR="00392D02" w:rsidRDefault="00DB433C" w:rsidP="00392D02">
      <w:pPr>
        <w:widowControl/>
        <w:numPr>
          <w:ilvl w:val="0"/>
          <w:numId w:val="7"/>
        </w:numPr>
        <w:autoSpaceDE w:val="0"/>
        <w:autoSpaceDN w:val="0"/>
        <w:adjustRightInd w:val="0"/>
        <w:jc w:val="both"/>
        <w:rPr>
          <w:rFonts w:ascii="Arial Narrow" w:hAnsi="Arial Narrow"/>
          <w:sz w:val="20"/>
          <w:szCs w:val="20"/>
        </w:rPr>
      </w:pPr>
      <w:r w:rsidRPr="00392D02">
        <w:rPr>
          <w:rStyle w:val="normaltextrunscx127112830"/>
          <w:rFonts w:ascii="Arial Narrow" w:hAnsi="Arial Narrow"/>
          <w:bCs/>
          <w:iCs/>
          <w:sz w:val="20"/>
          <w:szCs w:val="20"/>
        </w:rPr>
        <w:t xml:space="preserve">Bigini P*, </w:t>
      </w:r>
      <w:r w:rsidRPr="00392D02">
        <w:rPr>
          <w:rStyle w:val="normaltextrunscx127112830"/>
          <w:rFonts w:ascii="Arial Narrow" w:hAnsi="Arial Narrow"/>
          <w:bCs/>
          <w:iCs/>
          <w:sz w:val="20"/>
          <w:szCs w:val="20"/>
          <w:u w:val="single"/>
        </w:rPr>
        <w:t>Zanier ER</w:t>
      </w:r>
      <w:r w:rsidRPr="00392D02">
        <w:rPr>
          <w:rStyle w:val="normaltextrunscx127112830"/>
          <w:rFonts w:ascii="Arial Narrow" w:hAnsi="Arial Narrow"/>
          <w:bCs/>
          <w:iCs/>
          <w:sz w:val="20"/>
          <w:szCs w:val="20"/>
        </w:rPr>
        <w:t xml:space="preserve">*, Saragozza S, Maciotta S, Romele P, Bonassi Signoroni P, Silini A, </w:t>
      </w:r>
      <w:r w:rsidRPr="00392D02">
        <w:rPr>
          <w:rStyle w:val="spellingerrorscx127112830"/>
          <w:rFonts w:ascii="Arial Narrow" w:hAnsi="Arial Narrow"/>
          <w:bCs/>
          <w:iCs/>
          <w:sz w:val="20"/>
          <w:szCs w:val="20"/>
        </w:rPr>
        <w:t>Pischiutta F</w:t>
      </w:r>
      <w:r w:rsidRPr="00392D02">
        <w:rPr>
          <w:rStyle w:val="normaltextrunscx127112830"/>
          <w:rFonts w:ascii="Arial Narrow" w:hAnsi="Arial Narrow"/>
          <w:bCs/>
          <w:iCs/>
          <w:sz w:val="20"/>
          <w:szCs w:val="20"/>
        </w:rPr>
        <w:t xml:space="preserve">, </w:t>
      </w:r>
      <w:r w:rsidRPr="00392D02">
        <w:rPr>
          <w:rStyle w:val="spellingerrorscx127112830"/>
          <w:rFonts w:ascii="Arial Narrow" w:hAnsi="Arial Narrow"/>
          <w:bCs/>
          <w:iCs/>
          <w:sz w:val="20"/>
          <w:szCs w:val="20"/>
        </w:rPr>
        <w:t>Sammali E</w:t>
      </w:r>
      <w:r w:rsidRPr="00392D02">
        <w:rPr>
          <w:rStyle w:val="normaltextrunscx127112830"/>
          <w:rFonts w:ascii="Arial Narrow" w:hAnsi="Arial Narrow"/>
          <w:bCs/>
          <w:iCs/>
          <w:sz w:val="20"/>
          <w:szCs w:val="20"/>
        </w:rPr>
        <w:t xml:space="preserve">, Balducci C, </w:t>
      </w:r>
      <w:r w:rsidRPr="00392D02">
        <w:rPr>
          <w:rStyle w:val="spellingerrorscx127112830"/>
          <w:rFonts w:ascii="Arial Narrow" w:hAnsi="Arial Narrow"/>
          <w:bCs/>
          <w:iCs/>
          <w:sz w:val="20"/>
          <w:szCs w:val="20"/>
        </w:rPr>
        <w:t>Violatto MB</w:t>
      </w:r>
      <w:r w:rsidRPr="00392D02">
        <w:rPr>
          <w:rStyle w:val="normaltextrunscx127112830"/>
          <w:rFonts w:ascii="Arial Narrow" w:hAnsi="Arial Narrow"/>
          <w:bCs/>
          <w:iCs/>
          <w:sz w:val="20"/>
          <w:szCs w:val="20"/>
        </w:rPr>
        <w:t xml:space="preserve">, </w:t>
      </w:r>
      <w:r w:rsidRPr="00392D02">
        <w:rPr>
          <w:rStyle w:val="spellingerrorscx127112830"/>
          <w:rFonts w:ascii="Arial Narrow" w:hAnsi="Arial Narrow"/>
          <w:bCs/>
          <w:iCs/>
          <w:sz w:val="20"/>
          <w:szCs w:val="20"/>
        </w:rPr>
        <w:t>Talamini L</w:t>
      </w:r>
      <w:r w:rsidRPr="00392D02">
        <w:rPr>
          <w:rStyle w:val="normaltextrunscx127112830"/>
          <w:rFonts w:ascii="Arial Narrow" w:hAnsi="Arial Narrow"/>
          <w:bCs/>
          <w:iCs/>
          <w:sz w:val="20"/>
          <w:szCs w:val="20"/>
        </w:rPr>
        <w:t>, Garry D, Moscatelli D, Ferrari</w:t>
      </w:r>
      <w:bookmarkStart w:id="35" w:name="OLE_LINK63"/>
      <w:bookmarkStart w:id="36" w:name="OLE_LINK64"/>
      <w:r w:rsidRPr="00392D02">
        <w:rPr>
          <w:rStyle w:val="normaltextrunscx127112830"/>
          <w:rFonts w:ascii="Arial Narrow" w:hAnsi="Arial Narrow"/>
          <w:bCs/>
          <w:iCs/>
          <w:sz w:val="20"/>
          <w:szCs w:val="20"/>
        </w:rPr>
        <w:t xml:space="preserve"> R, Salmona M, De </w:t>
      </w:r>
      <w:r w:rsidRPr="00392D02">
        <w:rPr>
          <w:rStyle w:val="spellingerrorscx127112830"/>
          <w:rFonts w:ascii="Arial Narrow" w:hAnsi="Arial Narrow"/>
          <w:bCs/>
          <w:iCs/>
          <w:sz w:val="20"/>
          <w:szCs w:val="20"/>
        </w:rPr>
        <w:t>Simoni</w:t>
      </w:r>
      <w:bookmarkEnd w:id="35"/>
      <w:bookmarkEnd w:id="36"/>
      <w:r w:rsidRPr="00392D02">
        <w:rPr>
          <w:rStyle w:val="spellingerrorscx127112830"/>
          <w:rFonts w:ascii="Arial Narrow" w:hAnsi="Arial Narrow"/>
          <w:bCs/>
          <w:iCs/>
          <w:sz w:val="20"/>
          <w:szCs w:val="20"/>
        </w:rPr>
        <w:t xml:space="preserve"> MG</w:t>
      </w:r>
      <w:r w:rsidRPr="00392D02">
        <w:rPr>
          <w:rStyle w:val="normaltextrunscx127112830"/>
          <w:rFonts w:ascii="Arial Narrow" w:hAnsi="Arial Narrow"/>
          <w:bCs/>
          <w:iCs/>
          <w:sz w:val="20"/>
          <w:szCs w:val="20"/>
        </w:rPr>
        <w:t>, Maggi F,</w:t>
      </w:r>
      <w:r w:rsidRPr="00392D02">
        <w:rPr>
          <w:rStyle w:val="normaltextrunscx127112830"/>
          <w:rFonts w:ascii="Arial Narrow" w:hAnsi="Arial Narrow"/>
          <w:bCs/>
          <w:iCs/>
          <w:sz w:val="20"/>
          <w:szCs w:val="20"/>
          <w:vertAlign w:val="superscript"/>
        </w:rPr>
        <w:t xml:space="preserve"> </w:t>
      </w:r>
      <w:r w:rsidRPr="00392D02">
        <w:rPr>
          <w:rStyle w:val="normaltextrunscx127112830"/>
          <w:rFonts w:ascii="Arial Narrow" w:hAnsi="Arial Narrow"/>
          <w:bCs/>
          <w:iCs/>
          <w:sz w:val="20"/>
          <w:szCs w:val="20"/>
        </w:rPr>
        <w:t xml:space="preserve">Simoni G, Grati FR, </w:t>
      </w:r>
      <w:r w:rsidRPr="00392D02">
        <w:rPr>
          <w:rStyle w:val="spellingerrorscx127112830"/>
          <w:rFonts w:ascii="Arial Narrow" w:hAnsi="Arial Narrow"/>
          <w:bCs/>
          <w:iCs/>
          <w:sz w:val="20"/>
          <w:szCs w:val="20"/>
        </w:rPr>
        <w:t>Parolini O.</w:t>
      </w:r>
      <w:r w:rsidRPr="00392D02">
        <w:rPr>
          <w:rStyle w:val="normaltextrunscx127112830"/>
          <w:rFonts w:ascii="Arial Narrow" w:hAnsi="Arial Narrow"/>
          <w:bCs/>
          <w:iCs/>
          <w:sz w:val="20"/>
          <w:szCs w:val="20"/>
        </w:rPr>
        <w:t xml:space="preserve"> </w:t>
      </w:r>
      <w:r w:rsidRPr="00392D02">
        <w:rPr>
          <w:rFonts w:ascii="Arial Narrow" w:hAnsi="Arial Narrow"/>
          <w:sz w:val="20"/>
          <w:szCs w:val="20"/>
        </w:rPr>
        <w:t xml:space="preserve">Internalization of nanopolymeric tracers does not alter characteristics of placental cells. </w:t>
      </w:r>
      <w:r w:rsidRPr="00392D02">
        <w:rPr>
          <w:rFonts w:ascii="Arial Narrow" w:hAnsi="Arial Narrow"/>
          <w:b/>
          <w:sz w:val="20"/>
          <w:szCs w:val="20"/>
        </w:rPr>
        <w:t>Journal of Cellular and Molecular Medicine</w:t>
      </w:r>
      <w:r w:rsidRPr="00392D02">
        <w:rPr>
          <w:rFonts w:ascii="Arial Narrow" w:hAnsi="Arial Narrow"/>
          <w:sz w:val="20"/>
          <w:szCs w:val="20"/>
        </w:rPr>
        <w:t xml:space="preserve"> </w:t>
      </w:r>
      <w:r w:rsidR="007E5D96" w:rsidRPr="00392D02">
        <w:rPr>
          <w:rFonts w:ascii="Arial Narrow" w:hAnsi="Arial Narrow"/>
          <w:sz w:val="20"/>
          <w:szCs w:val="20"/>
        </w:rPr>
        <w:t xml:space="preserve">2016 </w:t>
      </w:r>
      <w:r w:rsidRPr="00392D02">
        <w:rPr>
          <w:rFonts w:ascii="Arial Narrow" w:hAnsi="Arial Narrow"/>
          <w:i/>
          <w:sz w:val="20"/>
          <w:szCs w:val="20"/>
        </w:rPr>
        <w:t xml:space="preserve">in press. </w:t>
      </w:r>
      <w:bookmarkStart w:id="37" w:name="OLE_LINK36"/>
      <w:r w:rsidRPr="00392D02">
        <w:rPr>
          <w:rFonts w:ascii="Arial Narrow" w:hAnsi="Arial Narrow"/>
          <w:sz w:val="20"/>
          <w:szCs w:val="20"/>
        </w:rPr>
        <w:t>*Authors equal contributions to the work</w:t>
      </w:r>
      <w:bookmarkEnd w:id="37"/>
      <w:r w:rsidR="00392D02" w:rsidRPr="00392D02">
        <w:rPr>
          <w:rFonts w:ascii="Arial Narrow" w:hAnsi="Arial Narrow"/>
          <w:sz w:val="20"/>
          <w:szCs w:val="20"/>
        </w:rPr>
        <w:t>.</w:t>
      </w:r>
    </w:p>
    <w:p w:rsidR="003C5B37" w:rsidRDefault="003C5B37" w:rsidP="00392D02">
      <w:pPr>
        <w:widowControl/>
        <w:numPr>
          <w:ilvl w:val="0"/>
          <w:numId w:val="7"/>
        </w:numPr>
        <w:autoSpaceDE w:val="0"/>
        <w:autoSpaceDN w:val="0"/>
        <w:adjustRightInd w:val="0"/>
        <w:jc w:val="both"/>
        <w:rPr>
          <w:rFonts w:ascii="Arial Narrow" w:hAnsi="Arial Narrow"/>
          <w:sz w:val="20"/>
          <w:szCs w:val="20"/>
        </w:rPr>
      </w:pPr>
      <w:r w:rsidRPr="003C5B37">
        <w:rPr>
          <w:rFonts w:ascii="Arial Narrow" w:hAnsi="Arial Narrow"/>
          <w:sz w:val="20"/>
          <w:szCs w:val="20"/>
        </w:rPr>
        <w:t xml:space="preserve">Di Deo P, Lingsma H, Nieboer D, Roozenbeek B, Citerio G, Beretta L, Magnoni S, </w:t>
      </w:r>
      <w:r w:rsidRPr="003C5B37">
        <w:rPr>
          <w:rFonts w:ascii="Arial Narrow" w:hAnsi="Arial Narrow"/>
          <w:sz w:val="20"/>
          <w:szCs w:val="20"/>
          <w:u w:val="single"/>
        </w:rPr>
        <w:t>Zanier ER</w:t>
      </w:r>
      <w:r w:rsidRPr="003C5B37">
        <w:rPr>
          <w:rFonts w:ascii="Arial Narrow" w:hAnsi="Arial Narrow"/>
          <w:sz w:val="22"/>
          <w:szCs w:val="22"/>
          <w:u w:val="single"/>
        </w:rPr>
        <w:t>#</w:t>
      </w:r>
      <w:r w:rsidRPr="003C5B37">
        <w:rPr>
          <w:rFonts w:ascii="Arial Narrow" w:hAnsi="Arial Narrow"/>
          <w:sz w:val="20"/>
          <w:szCs w:val="20"/>
        </w:rPr>
        <w:t xml:space="preserve">, Stocchetti N. Clinical results and outcome improvement over time in traumatic brain injury. J Neurotrauma. 2016 Mar 4. </w:t>
      </w:r>
    </w:p>
    <w:p w:rsidR="003C5B37" w:rsidRPr="003C5B37" w:rsidRDefault="003C5B37" w:rsidP="003C5B37">
      <w:pPr>
        <w:widowControl/>
        <w:autoSpaceDE w:val="0"/>
        <w:autoSpaceDN w:val="0"/>
        <w:adjustRightInd w:val="0"/>
        <w:ind w:left="360"/>
        <w:jc w:val="both"/>
        <w:rPr>
          <w:rFonts w:ascii="Arial Narrow" w:hAnsi="Arial Narrow"/>
          <w:sz w:val="20"/>
          <w:szCs w:val="20"/>
        </w:rPr>
      </w:pPr>
      <w:r w:rsidRPr="003C5B37">
        <w:rPr>
          <w:rFonts w:ascii="Arial Narrow" w:hAnsi="Arial Narrow"/>
          <w:sz w:val="22"/>
          <w:szCs w:val="22"/>
        </w:rPr>
        <w:t xml:space="preserve"># </w:t>
      </w:r>
      <w:r>
        <w:rPr>
          <w:rFonts w:ascii="Arial Narrow" w:hAnsi="Arial Narrow"/>
          <w:sz w:val="20"/>
          <w:szCs w:val="20"/>
        </w:rPr>
        <w:t>C</w:t>
      </w:r>
      <w:r w:rsidRPr="003C5B37">
        <w:rPr>
          <w:rFonts w:ascii="Arial Narrow" w:hAnsi="Arial Narrow"/>
          <w:sz w:val="20"/>
          <w:szCs w:val="20"/>
        </w:rPr>
        <w:t>orresponding author</w:t>
      </w:r>
      <w:r>
        <w:rPr>
          <w:rFonts w:ascii="Arial Narrow" w:hAnsi="Arial Narrow"/>
          <w:sz w:val="20"/>
          <w:szCs w:val="20"/>
        </w:rPr>
        <w:t>.</w:t>
      </w:r>
    </w:p>
    <w:p w:rsidR="0006768E" w:rsidRPr="00392D02" w:rsidRDefault="007E5D96" w:rsidP="00392D02">
      <w:pPr>
        <w:widowControl/>
        <w:numPr>
          <w:ilvl w:val="0"/>
          <w:numId w:val="7"/>
        </w:numPr>
        <w:autoSpaceDE w:val="0"/>
        <w:autoSpaceDN w:val="0"/>
        <w:adjustRightInd w:val="0"/>
        <w:jc w:val="both"/>
        <w:rPr>
          <w:rFonts w:ascii="Arial Narrow" w:hAnsi="Arial Narrow"/>
          <w:sz w:val="20"/>
          <w:szCs w:val="20"/>
        </w:rPr>
      </w:pPr>
      <w:bookmarkStart w:id="38" w:name="OLE_LINK53"/>
      <w:bookmarkStart w:id="39" w:name="OLE_LINK54"/>
      <w:r w:rsidRPr="003C5B37">
        <w:rPr>
          <w:rFonts w:ascii="Arial Narrow" w:hAnsi="Arial Narrow"/>
          <w:sz w:val="20"/>
          <w:szCs w:val="20"/>
          <w:lang w:val="it-IT"/>
        </w:rPr>
        <w:t>Pischiutta F, Brunelli L, Romele P, Silini A, Sammali E, Paracchini L, Marchini S</w:t>
      </w:r>
      <w:r w:rsidR="00392D02" w:rsidRPr="003C5B37">
        <w:rPr>
          <w:rFonts w:ascii="Arial Narrow" w:hAnsi="Arial Narrow"/>
          <w:sz w:val="20"/>
          <w:szCs w:val="20"/>
          <w:lang w:val="it-IT"/>
        </w:rPr>
        <w:t xml:space="preserve">, Talamini L, Bigini P, </w:t>
      </w:r>
      <w:r w:rsidRPr="003C5B37">
        <w:rPr>
          <w:rFonts w:ascii="Arial Narrow" w:hAnsi="Arial Narrow"/>
          <w:sz w:val="20"/>
          <w:szCs w:val="20"/>
          <w:lang w:val="it-IT"/>
        </w:rPr>
        <w:t>Boncoraglio G, Pastorelli R, De Simoni MG, Parolini O,</w:t>
      </w:r>
      <w:r w:rsidRPr="003C5B37">
        <w:rPr>
          <w:rFonts w:ascii="Arial Narrow" w:hAnsi="Arial Narrow"/>
          <w:sz w:val="20"/>
          <w:szCs w:val="20"/>
          <w:u w:val="single"/>
          <w:lang w:val="it-IT"/>
        </w:rPr>
        <w:t xml:space="preserve"> Zanier ER</w:t>
      </w:r>
      <w:r w:rsidRPr="003C5B37">
        <w:rPr>
          <w:rFonts w:ascii="Arial Narrow" w:hAnsi="Arial Narrow"/>
          <w:sz w:val="20"/>
          <w:szCs w:val="20"/>
          <w:lang w:val="it-IT"/>
        </w:rPr>
        <w:t xml:space="preserve">. </w:t>
      </w:r>
      <w:r w:rsidR="00DB433C" w:rsidRPr="003C5B37">
        <w:rPr>
          <w:rFonts w:ascii="Arial Narrow" w:hAnsi="Arial Narrow"/>
          <w:sz w:val="20"/>
          <w:szCs w:val="20"/>
        </w:rPr>
        <w:t>Protection of brain injury by amniotic mesenchymal stromal cell secreted metabolites.</w:t>
      </w:r>
      <w:r w:rsidR="00DB433C" w:rsidRPr="003C5B37">
        <w:rPr>
          <w:rFonts w:ascii="Arial Narrow" w:hAnsi="Arial Narrow"/>
          <w:b/>
          <w:sz w:val="20"/>
          <w:szCs w:val="20"/>
        </w:rPr>
        <w:t xml:space="preserve"> </w:t>
      </w:r>
      <w:r w:rsidRPr="003C5B37">
        <w:rPr>
          <w:rFonts w:ascii="Arial Narrow" w:hAnsi="Arial Narrow"/>
          <w:b/>
          <w:sz w:val="20"/>
          <w:szCs w:val="20"/>
        </w:rPr>
        <w:t>Crit Care Med</w:t>
      </w:r>
      <w:r w:rsidR="00DB433C" w:rsidRPr="003C5B37">
        <w:rPr>
          <w:rFonts w:ascii="Arial Narrow" w:hAnsi="Arial Narrow"/>
          <w:sz w:val="20"/>
          <w:szCs w:val="20"/>
        </w:rPr>
        <w:t xml:space="preserve"> </w:t>
      </w:r>
      <w:r w:rsidRPr="003C5B37">
        <w:rPr>
          <w:rFonts w:ascii="Arial Narrow" w:hAnsi="Arial Narrow"/>
          <w:sz w:val="20"/>
          <w:szCs w:val="20"/>
        </w:rPr>
        <w:t>2016</w:t>
      </w:r>
      <w:r w:rsidRPr="003C5B37">
        <w:rPr>
          <w:rFonts w:ascii="Arial Narrow" w:hAnsi="Arial Narrow"/>
          <w:i/>
          <w:sz w:val="20"/>
          <w:szCs w:val="20"/>
        </w:rPr>
        <w:t xml:space="preserve"> </w:t>
      </w:r>
      <w:r w:rsidR="00DB433C" w:rsidRPr="003C5B37">
        <w:rPr>
          <w:rFonts w:ascii="Arial Narrow" w:hAnsi="Arial Narrow"/>
          <w:i/>
          <w:sz w:val="20"/>
          <w:szCs w:val="20"/>
        </w:rPr>
        <w:t>in press</w:t>
      </w:r>
      <w:r w:rsidR="00392D02" w:rsidRPr="003C5B37">
        <w:rPr>
          <w:rFonts w:ascii="Arial Narrow" w:hAnsi="Arial Narrow"/>
          <w:i/>
          <w:sz w:val="20"/>
          <w:szCs w:val="20"/>
        </w:rPr>
        <w:t>.</w:t>
      </w:r>
    </w:p>
    <w:bookmarkEnd w:id="38"/>
    <w:bookmarkEnd w:id="39"/>
    <w:p w:rsidR="0006768E" w:rsidRPr="00392D02" w:rsidRDefault="0006768E" w:rsidP="0006768E">
      <w:pPr>
        <w:pStyle w:val="bParagrsottol"/>
        <w:rPr>
          <w:rFonts w:ascii="Arial Narrow" w:hAnsi="Arial Narrow"/>
          <w:sz w:val="20"/>
          <w:lang w:val="en-GB"/>
        </w:rPr>
      </w:pPr>
      <w:r w:rsidRPr="00392D02">
        <w:rPr>
          <w:rFonts w:ascii="Arial Narrow" w:hAnsi="Arial Narrow"/>
          <w:sz w:val="20"/>
          <w:lang w:val="en-GB"/>
        </w:rPr>
        <w:t>Presentation at meetings as invited speeker</w:t>
      </w:r>
    </w:p>
    <w:p w:rsidR="0006768E" w:rsidRPr="00392D02" w:rsidRDefault="0006768E" w:rsidP="0006768E">
      <w:pPr>
        <w:ind w:left="360"/>
        <w:rPr>
          <w:rFonts w:ascii="Arial Narrow" w:hAnsi="Arial Narrow"/>
          <w:sz w:val="20"/>
          <w:szCs w:val="20"/>
          <w:lang w:val="en-GB"/>
        </w:rPr>
      </w:pP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noProof/>
          <w:sz w:val="20"/>
          <w:szCs w:val="20"/>
          <w:u w:val="single"/>
        </w:rPr>
        <w:t>Zanier ER</w:t>
      </w:r>
      <w:r w:rsidRPr="00392D02">
        <w:rPr>
          <w:rFonts w:ascii="Arial Narrow" w:hAnsi="Arial Narrow"/>
          <w:noProof/>
          <w:sz w:val="20"/>
          <w:szCs w:val="20"/>
        </w:rPr>
        <w:t xml:space="preserve">: Cerebral perfusion pressure target therapy for traumatic brain injury. </w:t>
      </w:r>
      <w:r w:rsidRPr="00392D02">
        <w:rPr>
          <w:rFonts w:ascii="Arial Narrow" w:hAnsi="Arial Narrow"/>
          <w:noProof/>
          <w:sz w:val="20"/>
          <w:szCs w:val="20"/>
          <w:lang w:val="en-GB"/>
        </w:rPr>
        <w:t>12. International symposium on Intensive care medicine</w:t>
      </w:r>
      <w:r w:rsidRPr="00392D02">
        <w:rPr>
          <w:rFonts w:ascii="Arial Narrow" w:hAnsi="Arial Narrow"/>
          <w:sz w:val="20"/>
          <w:szCs w:val="20"/>
          <w:lang w:val="en-GB"/>
        </w:rPr>
        <w:t>, Bled, Slovenia Satellite Symposium: unconsciousness, Bled 2003 (May 25th,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en-GB"/>
        </w:rPr>
        <w:t>Zanier ER</w:t>
      </w:r>
      <w:r w:rsidRPr="00392D02">
        <w:rPr>
          <w:rFonts w:ascii="Arial Narrow" w:hAnsi="Arial Narrow"/>
          <w:sz w:val="20"/>
          <w:szCs w:val="20"/>
          <w:lang w:val="en-GB"/>
        </w:rPr>
        <w:t>, Longhi L, Pagan F, Marchesi R, Stocchetti N: Possibilities of neuroprotective treatment following traumatic brain injury. 12. International symposium on Intensive care medicine, Bled, Slovenia Satellite Symposium: unconsciousness, Bled 2003 (May 25th,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“Cervello e sepsi”. Giornate AAROI 13° edizione; Sepsi severa e shock settico: recenti acquisizioni. </w:t>
      </w:r>
      <w:r w:rsidRPr="00392D02">
        <w:rPr>
          <w:rFonts w:ascii="Arial Narrow" w:hAnsi="Arial Narrow"/>
          <w:sz w:val="20"/>
          <w:szCs w:val="20"/>
        </w:rPr>
        <w:t>Roma Dicember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“Problemi di interpretazione e limiti dei monitoraggi focali”. SMART 2003 Educational Courses: I monitoraggi focali in neurorianimazione, Milano, May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“Iperglicolisi ed ischemia cerebrale caratterizzati in microdialisi”. SMART 2003 Educational Courses: I monitoraggi focali in neurorianimazione, Milano, May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“monitoraggi del futuro”. SMART 2003 Educational Courses: I monitoraggi focali in neurorianimazione, Milano, May 2003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“Uso clinico della microdialisi nel trauma cranico e nella emorragia subaracnoidea: i dati della letteratura e la nostra esperienza”. SMART 2004 Educational Courses; Monitoraggi globali e focali in neurorianimazione, Milano, May 2004</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“Iperglicolisi ed ischemia cerebrale caratterizzati in microdialisi”. SMART 2004 Educational Courses: Monitoraggi globali e focali in neurorianimazione, Milano, May 2004</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fr-FR"/>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w:t>
      </w:r>
      <w:r w:rsidRPr="00392D02">
        <w:rPr>
          <w:rFonts w:ascii="Arial Narrow" w:hAnsi="Arial Narrow"/>
          <w:sz w:val="20"/>
          <w:szCs w:val="20"/>
        </w:rPr>
        <w:t xml:space="preserve">The current situation and future prospects of hypothermia in acute brain diseases. </w:t>
      </w:r>
      <w:r w:rsidRPr="00392D02">
        <w:rPr>
          <w:rFonts w:ascii="Arial Narrow" w:hAnsi="Arial Narrow"/>
          <w:sz w:val="20"/>
          <w:szCs w:val="20"/>
          <w:lang w:val="fr-FR"/>
        </w:rPr>
        <w:t>IX jornadas de actualizacion en cuidados criticos y urgencies. Granada, Sierra Nevada 2005 (January 23-27)</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rPr>
        <w:t>Zanier ER</w:t>
      </w:r>
      <w:r w:rsidRPr="00392D02">
        <w:rPr>
          <w:rFonts w:ascii="Arial Narrow" w:hAnsi="Arial Narrow"/>
          <w:sz w:val="20"/>
          <w:szCs w:val="20"/>
        </w:rPr>
        <w:t>: Venous arterial CO2 difference in brain ischemia. SMART Summer, La Maddalena (SS), September 2005.</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Trattamento intensivo post-operatorio nel paziente neurochirurgico.  Corso di aggiornamento. Trattamento intensivo post-operatorio: esperienze a confronto. </w:t>
      </w:r>
      <w:r w:rsidRPr="00392D02">
        <w:rPr>
          <w:rFonts w:ascii="Arial Narrow" w:hAnsi="Arial Narrow"/>
          <w:sz w:val="20"/>
          <w:szCs w:val="20"/>
        </w:rPr>
        <w:t>Foggia September 2005</w:t>
      </w:r>
      <w:r w:rsidRPr="00392D02">
        <w:rPr>
          <w:rFonts w:ascii="Arial Narrow" w:hAnsi="Arial Narrow"/>
          <w:sz w:val="20"/>
          <w:szCs w:val="20"/>
          <w:u w:val="single"/>
        </w:rPr>
        <w:t xml:space="preserve"> </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Controllo della temperatura nel paziente post-anossico. congresso SIARED Napoli Dicember 2005</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“Metabolismo cerebrale”. SMART 2006 Educational Courses: Update sul trattamento del trauma cranico e dell’emorragia subaracnoidea, Milano, May 2006</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“Terapie di “secondo livello””. SMART 2006 Educational Courses: Update sul trattamento del trauma cranico e dell’emorragia subaracnoidea, Milano, May 2006</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noProof/>
          <w:sz w:val="20"/>
          <w:szCs w:val="20"/>
          <w:u w:val="single"/>
          <w:lang w:val="de-DE"/>
        </w:rPr>
        <w:t>Zanier ER</w:t>
      </w:r>
      <w:r w:rsidRPr="00392D02">
        <w:rPr>
          <w:rFonts w:ascii="Arial Narrow" w:hAnsi="Arial Narrow"/>
          <w:noProof/>
          <w:sz w:val="20"/>
          <w:szCs w:val="20"/>
          <w:lang w:val="de-DE"/>
        </w:rPr>
        <w:t xml:space="preserve">: Glucose and oxigen for trauma brain. </w:t>
      </w:r>
      <w:r w:rsidRPr="00392D02">
        <w:rPr>
          <w:rFonts w:ascii="Arial Narrow" w:hAnsi="Arial Narrow"/>
          <w:noProof/>
          <w:sz w:val="20"/>
          <w:szCs w:val="20"/>
        </w:rPr>
        <w:t>Congresso SMART. Milano, May 2006</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de-DE"/>
        </w:rPr>
        <w:t>Zanier ER</w:t>
      </w:r>
      <w:r w:rsidRPr="00392D02">
        <w:rPr>
          <w:rFonts w:ascii="Arial Narrow" w:hAnsi="Arial Narrow"/>
          <w:sz w:val="20"/>
          <w:szCs w:val="20"/>
          <w:lang w:val="de-DE"/>
        </w:rPr>
        <w:t xml:space="preserve">: “Fever and intracranial hypertension”. </w:t>
      </w:r>
      <w:r w:rsidRPr="00392D02">
        <w:rPr>
          <w:rFonts w:ascii="Arial Narrow" w:hAnsi="Arial Narrow"/>
          <w:sz w:val="20"/>
          <w:szCs w:val="20"/>
          <w:lang w:val="it-IT"/>
        </w:rPr>
        <w:t>Meeting di Neuroanestesia e Neurorianimazione – 6° Corso di aggiornamento, Siena, 25-27 May 2006</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w:t>
      </w:r>
      <w:r w:rsidRPr="00392D02">
        <w:rPr>
          <w:rFonts w:ascii="Arial Narrow" w:hAnsi="Arial Narrow"/>
          <w:sz w:val="20"/>
          <w:szCs w:val="20"/>
          <w:lang w:val="it-IT"/>
        </w:rPr>
        <w:t>R: “Metabolismo cerebrale”. SMART 2008 Educational Courses: Update sul trattamento del trauma cranico e dell’emorragia subaracnoidea, Milano, May 2008</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bookmarkStart w:id="40" w:name="OLE_LINK45"/>
      <w:bookmarkStart w:id="41" w:name="OLE_LINK44"/>
      <w:r w:rsidRPr="00392D02">
        <w:rPr>
          <w:rFonts w:ascii="Arial Narrow" w:hAnsi="Arial Narrow"/>
          <w:sz w:val="20"/>
          <w:szCs w:val="20"/>
          <w:u w:val="single"/>
          <w:lang w:val="it-IT"/>
        </w:rPr>
        <w:t>Zanier ER</w:t>
      </w:r>
      <w:r w:rsidRPr="00392D02">
        <w:rPr>
          <w:rFonts w:ascii="Arial Narrow" w:hAnsi="Arial Narrow"/>
          <w:sz w:val="20"/>
          <w:szCs w:val="20"/>
          <w:lang w:val="it-IT"/>
        </w:rPr>
        <w:t>: “Meccanismi di danno nell’emorragia subaracnoidea”. SMART 2008 Educational Courses: Update sul trattamento del trauma cranico e dell’emorragia subaracnoidea, Milano, May 2008</w:t>
      </w:r>
      <w:bookmarkEnd w:id="40"/>
      <w:bookmarkEnd w:id="41"/>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rPr>
        <w:t>Zanier ER</w:t>
      </w:r>
      <w:r w:rsidRPr="00392D02">
        <w:rPr>
          <w:rFonts w:ascii="Arial Narrow" w:hAnsi="Arial Narrow"/>
          <w:sz w:val="20"/>
          <w:szCs w:val="20"/>
          <w:lang w:val="en-GB"/>
        </w:rPr>
        <w:t>: Controversies Session: “Fever control is mandatory in brain-injured patients” Presentation Title: Fever control is mandatory in brain-injured patients: Pro. European Society of Intensive Care Medicine is organising its 24th ESICM LIVES Annual Congress in Berlin, Germany from Saturday 01 until Wednesday 05 October 2011</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en-GB"/>
        </w:rPr>
        <w:t>Zanier ER</w:t>
      </w:r>
      <w:r w:rsidRPr="00392D02">
        <w:rPr>
          <w:rFonts w:ascii="Arial Narrow" w:hAnsi="Arial Narrow"/>
          <w:sz w:val="20"/>
          <w:szCs w:val="20"/>
          <w:lang w:val="en-GB"/>
        </w:rPr>
        <w:t>: State of the Art Session: “</w:t>
      </w:r>
      <w:hyperlink r:id="rId15" w:tgtFrame="_blank" w:history="1">
        <w:r w:rsidRPr="00392D02">
          <w:rPr>
            <w:rStyle w:val="Collegamentoipertestuale"/>
            <w:rFonts w:ascii="Arial Narrow" w:hAnsi="Arial Narrow"/>
            <w:color w:val="auto"/>
            <w:szCs w:val="20"/>
            <w:u w:val="none"/>
            <w:lang w:val="en-GB"/>
          </w:rPr>
          <w:t>Brain damage mechanisms: New paradigms and their implications for future therapy</w:t>
        </w:r>
      </w:hyperlink>
      <w:r w:rsidRPr="00392D02">
        <w:rPr>
          <w:rFonts w:ascii="Arial Narrow" w:hAnsi="Arial Narrow"/>
          <w:sz w:val="20"/>
          <w:szCs w:val="20"/>
          <w:lang w:val="en-GB"/>
        </w:rPr>
        <w:t xml:space="preserve">”. Presentation Title: Stem cell therapies. European Society of Intensive Care Medicine is organising its 24th ESICM LIVES Annual Congress in Berlin, Germany from Saturday 01 until Wednesday 05 October 2011. </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en-GB"/>
        </w:rPr>
        <w:t>Zanier ER</w:t>
      </w:r>
      <w:r w:rsidRPr="00392D02">
        <w:rPr>
          <w:rFonts w:ascii="Arial Narrow" w:hAnsi="Arial Narrow"/>
          <w:sz w:val="20"/>
          <w:szCs w:val="20"/>
          <w:lang w:val="en-GB"/>
        </w:rPr>
        <w:t>: "23° SMART Meeting", Translational science in critical care: Cell therapy in acute brain injury, Milano, May 2012</w:t>
      </w:r>
      <w:bookmarkStart w:id="42" w:name="OLE_LINK126"/>
      <w:bookmarkStart w:id="43" w:name="OLE_LINK125"/>
      <w:bookmarkStart w:id="44" w:name="OLE_LINK28"/>
      <w:bookmarkStart w:id="45" w:name="OLE_LINK29"/>
    </w:p>
    <w:p w:rsidR="0006768E" w:rsidRPr="00392D02" w:rsidRDefault="0006768E" w:rsidP="00392D02">
      <w:pPr>
        <w:widowControl/>
        <w:numPr>
          <w:ilvl w:val="0"/>
          <w:numId w:val="8"/>
        </w:numPr>
        <w:tabs>
          <w:tab w:val="num" w:pos="360"/>
        </w:tabs>
        <w:ind w:left="360"/>
        <w:jc w:val="both"/>
        <w:rPr>
          <w:rFonts w:ascii="Arial Narrow" w:hAnsi="Arial Narrow"/>
          <w:sz w:val="20"/>
          <w:szCs w:val="20"/>
          <w:u w:val="single"/>
          <w:lang w:val="en-GB"/>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Round Table Conference on “Neuroprotection: clinical aspects”, </w:t>
      </w:r>
      <w:r w:rsidRPr="00392D02">
        <w:rPr>
          <w:rFonts w:ascii="Arial Narrow" w:hAnsi="Arial Narrow"/>
          <w:sz w:val="20"/>
          <w:szCs w:val="20"/>
        </w:rPr>
        <w:t xml:space="preserve">Endorsed by the European Society of Intensive Care Medicine (ESICM) – and the Society of Critical Care Medicine (SCCM). </w:t>
      </w:r>
      <w:r w:rsidRPr="00392D02">
        <w:rPr>
          <w:rFonts w:ascii="Arial Narrow" w:hAnsi="Arial Narrow"/>
          <w:color w:val="000000"/>
          <w:sz w:val="20"/>
          <w:szCs w:val="20"/>
        </w:rPr>
        <w:t xml:space="preserve">Presentation Title: </w:t>
      </w:r>
      <w:r w:rsidRPr="00392D02">
        <w:rPr>
          <w:rFonts w:ascii="Arial Narrow" w:hAnsi="Arial Narrow"/>
          <w:sz w:val="20"/>
          <w:szCs w:val="20"/>
        </w:rPr>
        <w:t>Neuroprotection versus reparative strategies.</w:t>
      </w:r>
      <w:r w:rsidRPr="00392D02">
        <w:rPr>
          <w:rFonts w:ascii="Arial Narrow" w:hAnsi="Arial Narrow"/>
          <w:sz w:val="20"/>
          <w:szCs w:val="20"/>
          <w:lang w:val="en-GB"/>
        </w:rPr>
        <w:t xml:space="preserve"> Brussels, March 16-18.</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en-GB"/>
        </w:rPr>
        <w:t>Zanier ER</w:t>
      </w:r>
      <w:r w:rsidRPr="00392D02">
        <w:rPr>
          <w:rFonts w:ascii="Arial Narrow" w:hAnsi="Arial Narrow"/>
          <w:sz w:val="20"/>
          <w:szCs w:val="20"/>
          <w:lang w:val="en-GB"/>
        </w:rPr>
        <w:t>:</w:t>
      </w:r>
      <w:r w:rsidRPr="00392D02">
        <w:rPr>
          <w:rFonts w:ascii="Arial Narrow" w:hAnsi="Arial Narrow"/>
          <w:color w:val="000000"/>
          <w:sz w:val="20"/>
          <w:szCs w:val="20"/>
        </w:rPr>
        <w:t xml:space="preserve"> Session Type:</w:t>
      </w:r>
      <w:r w:rsidRPr="00392D02">
        <w:rPr>
          <w:rFonts w:ascii="Arial Narrow" w:hAnsi="Arial Narrow"/>
          <w:color w:val="000000"/>
          <w:sz w:val="20"/>
          <w:szCs w:val="20"/>
          <w:lang w:val="en-GB"/>
        </w:rPr>
        <w:t xml:space="preserve"> </w:t>
      </w:r>
      <w:r w:rsidRPr="00392D02">
        <w:rPr>
          <w:rFonts w:ascii="Arial Narrow" w:hAnsi="Arial Narrow"/>
          <w:sz w:val="20"/>
          <w:szCs w:val="20"/>
          <w:lang w:val="en-GB"/>
        </w:rPr>
        <w:t>My dream therapy.</w:t>
      </w:r>
      <w:r w:rsidRPr="00392D02">
        <w:rPr>
          <w:rFonts w:ascii="Arial Narrow" w:hAnsi="Arial Narrow"/>
          <w:color w:val="000000"/>
          <w:sz w:val="20"/>
          <w:szCs w:val="20"/>
        </w:rPr>
        <w:t xml:space="preserve"> Presentation Titl</w:t>
      </w:r>
      <w:r w:rsidRPr="00392D02">
        <w:rPr>
          <w:rFonts w:ascii="Arial Narrow" w:hAnsi="Arial Narrow"/>
          <w:color w:val="000000"/>
          <w:sz w:val="20"/>
          <w:szCs w:val="20"/>
          <w:lang w:val="en-GB"/>
        </w:rPr>
        <w:t>e</w:t>
      </w:r>
      <w:r w:rsidRPr="00392D02">
        <w:rPr>
          <w:rFonts w:ascii="Arial Narrow" w:hAnsi="Arial Narrow"/>
          <w:sz w:val="20"/>
          <w:szCs w:val="20"/>
          <w:lang w:val="en-GB"/>
        </w:rPr>
        <w:t>: Stem cells for acute brain injury.</w:t>
      </w:r>
      <w:r w:rsidRPr="00392D02">
        <w:rPr>
          <w:rFonts w:ascii="Arial Narrow" w:hAnsi="Arial Narrow"/>
          <w:sz w:val="20"/>
          <w:szCs w:val="20"/>
        </w:rPr>
        <w:t xml:space="preserve"> 33rd International Symposium on Intensive Care and Emergency Medicine ISICEM Brussel, March 2013</w:t>
      </w:r>
      <w:r w:rsidRPr="00392D02">
        <w:rPr>
          <w:rFonts w:ascii="Arial Narrow" w:hAnsi="Arial Narrow"/>
          <w:sz w:val="20"/>
          <w:szCs w:val="20"/>
          <w:lang w:val="en-GB"/>
        </w:rPr>
        <w:t>.</w:t>
      </w:r>
    </w:p>
    <w:bookmarkEnd w:id="42"/>
    <w:bookmarkEnd w:id="43"/>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en-GB"/>
        </w:rPr>
        <w:lastRenderedPageBreak/>
        <w:t>Zanier ER</w:t>
      </w:r>
      <w:r w:rsidRPr="00392D02">
        <w:rPr>
          <w:rFonts w:ascii="Arial Narrow" w:hAnsi="Arial Narrow"/>
          <w:sz w:val="20"/>
          <w:szCs w:val="20"/>
          <w:lang w:val="en-GB"/>
        </w:rPr>
        <w:t xml:space="preserve">: </w:t>
      </w:r>
      <w:r w:rsidRPr="00392D02">
        <w:rPr>
          <w:rFonts w:ascii="Arial Narrow" w:hAnsi="Arial Narrow"/>
          <w:color w:val="000000"/>
          <w:sz w:val="20"/>
          <w:szCs w:val="20"/>
        </w:rPr>
        <w:t xml:space="preserve">Session Type: </w:t>
      </w:r>
      <w:r w:rsidRPr="00392D02">
        <w:rPr>
          <w:rFonts w:ascii="Arial Narrow" w:hAnsi="Arial Narrow"/>
          <w:sz w:val="20"/>
          <w:szCs w:val="20"/>
          <w:lang w:val="en-GB"/>
        </w:rPr>
        <w:t xml:space="preserve">Subarachnoid hemorrhage. </w:t>
      </w:r>
      <w:r w:rsidRPr="00392D02">
        <w:rPr>
          <w:rFonts w:ascii="Arial Narrow" w:hAnsi="Arial Narrow"/>
          <w:color w:val="000000"/>
          <w:sz w:val="20"/>
          <w:szCs w:val="20"/>
        </w:rPr>
        <w:t>Presentation Title</w:t>
      </w:r>
      <w:r w:rsidRPr="00392D02">
        <w:rPr>
          <w:rFonts w:ascii="Arial Narrow" w:hAnsi="Arial Narrow"/>
          <w:sz w:val="20"/>
          <w:szCs w:val="20"/>
          <w:lang w:val="en-GB"/>
        </w:rPr>
        <w:t xml:space="preserve">: The role of the lectin pathway. </w:t>
      </w:r>
      <w:r w:rsidRPr="00392D02">
        <w:rPr>
          <w:rFonts w:ascii="Arial Narrow" w:hAnsi="Arial Narrow"/>
          <w:sz w:val="20"/>
          <w:szCs w:val="20"/>
        </w:rPr>
        <w:t>33rd International Symposium on Intensive Care and Emergency Medicine ISICEM Brussel, March 2013.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de-DE"/>
        </w:rPr>
        <w:t>Zanier ER:</w:t>
      </w:r>
      <w:r w:rsidRPr="00392D02">
        <w:rPr>
          <w:rFonts w:ascii="Arial Narrow" w:hAnsi="Arial Narrow"/>
          <w:sz w:val="20"/>
          <w:szCs w:val="20"/>
          <w:lang w:val="de-DE"/>
        </w:rPr>
        <w:t xml:space="preserve"> Neurorestoration after TBI. </w:t>
      </w:r>
      <w:r w:rsidRPr="00392D02">
        <w:rPr>
          <w:rFonts w:ascii="Arial Narrow" w:hAnsi="Arial Narrow"/>
          <w:sz w:val="20"/>
          <w:szCs w:val="20"/>
        </w:rPr>
        <w:t>XVI Annual Meeting, Tuscany Critical Care. May   2013</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en-GB"/>
        </w:rPr>
      </w:pPr>
      <w:bookmarkStart w:id="46" w:name="OLE_LINK8"/>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w:t>
      </w:r>
      <w:r w:rsidRPr="00392D02">
        <w:rPr>
          <w:rFonts w:ascii="Arial Narrow" w:hAnsi="Arial Narrow"/>
          <w:sz w:val="20"/>
          <w:szCs w:val="20"/>
        </w:rPr>
        <w:t xml:space="preserve">European Society of Intensive Care Medicine (ESICM) 2014, </w:t>
      </w:r>
      <w:r w:rsidRPr="00392D02">
        <w:rPr>
          <w:rFonts w:ascii="Arial Narrow" w:hAnsi="Arial Narrow"/>
          <w:sz w:val="20"/>
          <w:szCs w:val="20"/>
          <w:lang w:val="en-GB"/>
        </w:rPr>
        <w:t>Barcellona, September 27-October 1, 2014. Intensive care medicine experimental 1 - Stem cells: experimental data &amp; clinical translation</w:t>
      </w:r>
      <w:r w:rsidRPr="00392D02">
        <w:rPr>
          <w:rFonts w:ascii="Arial Narrow" w:hAnsi="Arial Narrow"/>
          <w:sz w:val="20"/>
          <w:szCs w:val="20"/>
          <w:highlight w:val="yellow"/>
          <w:lang w:val="en-GB"/>
        </w:rPr>
        <w:t xml:space="preserve"> </w:t>
      </w:r>
      <w:bookmarkEnd w:id="46"/>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color w:val="000000"/>
          <w:sz w:val="20"/>
          <w:szCs w:val="20"/>
          <w:lang w:val="it-IT"/>
        </w:rPr>
        <w:t>La medicina rigenerativa: attualità e prospettive” Santa Maria di Leuca 10-</w:t>
      </w:r>
      <w:r w:rsidRPr="00392D02">
        <w:rPr>
          <w:rStyle w:val="object"/>
          <w:rFonts w:ascii="Arial Narrow" w:hAnsi="Arial Narrow"/>
          <w:color w:val="000000"/>
          <w:sz w:val="20"/>
          <w:szCs w:val="20"/>
          <w:lang w:val="it-IT"/>
        </w:rPr>
        <w:t>11 ottobre 2014</w:t>
      </w:r>
      <w:r w:rsidRPr="00392D02">
        <w:rPr>
          <w:rFonts w:ascii="Arial Narrow" w:hAnsi="Arial Narrow"/>
          <w:color w:val="000000"/>
          <w:sz w:val="20"/>
          <w:szCs w:val="20"/>
          <w:lang w:val="it-IT"/>
        </w:rPr>
        <w:t>.</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w:t>
      </w:r>
      <w:r w:rsidRPr="00392D02">
        <w:rPr>
          <w:rFonts w:ascii="Arial Narrow" w:hAnsi="Arial Narrow"/>
          <w:sz w:val="20"/>
          <w:szCs w:val="20"/>
        </w:rPr>
        <w:t xml:space="preserve">European Society of Intensive Care Medicine (ESICM) 2015, </w:t>
      </w:r>
      <w:r w:rsidRPr="00392D02">
        <w:rPr>
          <w:rFonts w:ascii="Arial Narrow" w:hAnsi="Arial Narrow"/>
          <w:sz w:val="20"/>
          <w:szCs w:val="20"/>
          <w:lang w:val="en-GB"/>
        </w:rPr>
        <w:t xml:space="preserve">Berlin, October 4-7, 2015. Intensive care medicine experimental 1 - Clinico-Pathophysiological Insight into Stroke </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w:t>
      </w:r>
      <w:r w:rsidRPr="00392D02">
        <w:rPr>
          <w:rFonts w:ascii="Arial Narrow" w:hAnsi="Arial Narrow"/>
          <w:sz w:val="20"/>
          <w:szCs w:val="20"/>
        </w:rPr>
        <w:t xml:space="preserve">European Society of Intensive Care Medicine (ESICM) 2015, </w:t>
      </w:r>
      <w:bookmarkStart w:id="47" w:name="OLE_LINK14"/>
      <w:bookmarkStart w:id="48" w:name="OLE_LINK15"/>
      <w:r w:rsidRPr="00392D02">
        <w:rPr>
          <w:rFonts w:ascii="Arial Narrow" w:hAnsi="Arial Narrow"/>
          <w:sz w:val="20"/>
          <w:szCs w:val="20"/>
          <w:lang w:val="en-GB"/>
        </w:rPr>
        <w:t xml:space="preserve">Berlin, </w:t>
      </w:r>
      <w:bookmarkStart w:id="49" w:name="OLE_LINK11"/>
      <w:bookmarkStart w:id="50" w:name="OLE_LINK10"/>
      <w:r w:rsidRPr="00392D02">
        <w:rPr>
          <w:rFonts w:ascii="Arial Narrow" w:hAnsi="Arial Narrow"/>
          <w:sz w:val="20"/>
          <w:szCs w:val="20"/>
          <w:lang w:val="en-GB"/>
        </w:rPr>
        <w:t>October 4-7, 2015</w:t>
      </w:r>
      <w:bookmarkEnd w:id="49"/>
      <w:bookmarkEnd w:id="50"/>
      <w:r w:rsidRPr="00392D02">
        <w:rPr>
          <w:rFonts w:ascii="Arial Narrow" w:hAnsi="Arial Narrow"/>
          <w:sz w:val="20"/>
          <w:szCs w:val="20"/>
          <w:lang w:val="en-GB"/>
        </w:rPr>
        <w:t xml:space="preserve">. </w:t>
      </w:r>
      <w:bookmarkEnd w:id="47"/>
      <w:bookmarkEnd w:id="48"/>
      <w:r w:rsidRPr="00392D02">
        <w:rPr>
          <w:rFonts w:ascii="Arial Narrow" w:hAnsi="Arial Narrow"/>
          <w:sz w:val="20"/>
          <w:szCs w:val="20"/>
          <w:lang w:val="en-GB"/>
        </w:rPr>
        <w:t xml:space="preserve">State of the Art session - Neuroinflammation: impact on ICU management and long term recovery. Traumatic brain injury </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w:t>
      </w:r>
      <w:bookmarkStart w:id="51" w:name="OLE_LINK17"/>
      <w:bookmarkStart w:id="52" w:name="OLE_LINK16"/>
      <w:r w:rsidRPr="00392D02">
        <w:rPr>
          <w:rFonts w:ascii="Arial Narrow" w:hAnsi="Arial Narrow"/>
          <w:sz w:val="20"/>
          <w:szCs w:val="20"/>
        </w:rPr>
        <w:t xml:space="preserve">European Society of Intensive Care Medicine </w:t>
      </w:r>
      <w:bookmarkEnd w:id="51"/>
      <w:bookmarkEnd w:id="52"/>
      <w:r w:rsidRPr="00392D02">
        <w:rPr>
          <w:rFonts w:ascii="Arial Narrow" w:hAnsi="Arial Narrow"/>
          <w:sz w:val="20"/>
          <w:szCs w:val="20"/>
        </w:rPr>
        <w:t xml:space="preserve">(ESICM) 2015, </w:t>
      </w:r>
      <w:r w:rsidRPr="00392D02">
        <w:rPr>
          <w:rFonts w:ascii="Arial Narrow" w:hAnsi="Arial Narrow"/>
          <w:sz w:val="20"/>
          <w:szCs w:val="20"/>
          <w:lang w:val="en-GB"/>
        </w:rPr>
        <w:t>Berlin, October 4-7, 2015. Thematic Session. The future of intensive care: breaking translational roadblocks: bench to bedside.</w:t>
      </w:r>
    </w:p>
    <w:p w:rsidR="0006768E" w:rsidRPr="00392D02" w:rsidRDefault="0006768E" w:rsidP="00392D02">
      <w:pPr>
        <w:widowControl/>
        <w:numPr>
          <w:ilvl w:val="0"/>
          <w:numId w:val="8"/>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MASTER course on: </w:t>
      </w:r>
      <w:r w:rsidRPr="00392D02">
        <w:rPr>
          <w:rFonts w:ascii="Arial Narrow" w:hAnsi="Arial Narrow"/>
          <w:sz w:val="20"/>
          <w:szCs w:val="20"/>
        </w:rPr>
        <w:t xml:space="preserve">Methodology for Therapeutic Development in Neurology. </w:t>
      </w:r>
      <w:r w:rsidRPr="00392D02">
        <w:rPr>
          <w:rFonts w:ascii="Arial Narrow" w:hAnsi="Arial Narrow"/>
          <w:sz w:val="20"/>
          <w:szCs w:val="20"/>
          <w:lang w:val="it-IT"/>
        </w:rPr>
        <w:t xml:space="preserve">January 18 - 23, 2016. </w:t>
      </w:r>
      <w:r w:rsidRPr="00392D02">
        <w:rPr>
          <w:rFonts w:ascii="Arial Narrow" w:hAnsi="Arial Narrow"/>
          <w:color w:val="000000"/>
          <w:sz w:val="20"/>
          <w:szCs w:val="20"/>
          <w:lang w:val="it-IT"/>
        </w:rPr>
        <w:t>Presentation Title</w:t>
      </w:r>
      <w:r w:rsidRPr="00392D02">
        <w:rPr>
          <w:rFonts w:ascii="Arial Narrow" w:hAnsi="Arial Narrow"/>
          <w:sz w:val="20"/>
          <w:szCs w:val="20"/>
          <w:lang w:val="it-IT"/>
        </w:rPr>
        <w:t xml:space="preserve">: Cellule staminali per il danno cerebrale acuto: Neuroprotezione e Neuro rigenerazione </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bookmarkStart w:id="53" w:name="OLE_LINK19"/>
      <w:bookmarkStart w:id="54" w:name="OLE_LINK18"/>
      <w:r w:rsidRPr="00392D02">
        <w:rPr>
          <w:rFonts w:ascii="Arial Narrow" w:hAnsi="Arial Narrow"/>
          <w:sz w:val="20"/>
          <w:szCs w:val="20"/>
          <w:u w:val="single"/>
        </w:rPr>
        <w:t>Zanier ER</w:t>
      </w:r>
      <w:r w:rsidRPr="00392D02">
        <w:rPr>
          <w:rFonts w:ascii="Arial Narrow" w:hAnsi="Arial Narrow"/>
          <w:sz w:val="20"/>
          <w:szCs w:val="20"/>
        </w:rPr>
        <w:t xml:space="preserve">: Italian Society of Neuroscience (SINS) 2015, Cagliari, October 8-11, 2015. </w:t>
      </w:r>
      <w:r w:rsidRPr="00392D02">
        <w:rPr>
          <w:rFonts w:ascii="Arial Narrow" w:hAnsi="Arial Narrow"/>
          <w:sz w:val="20"/>
          <w:szCs w:val="20"/>
          <w:lang w:val="en-GB"/>
        </w:rPr>
        <w:t xml:space="preserve">Innovative Strategies to foster Brain repair. Mesenchymal stromal cell therapy to foster endogenous reparative mechanisms in the acute injured brain. </w:t>
      </w:r>
    </w:p>
    <w:p w:rsidR="0006768E" w:rsidRPr="00392D02" w:rsidRDefault="0006768E" w:rsidP="00392D02">
      <w:pPr>
        <w:widowControl/>
        <w:numPr>
          <w:ilvl w:val="0"/>
          <w:numId w:val="8"/>
        </w:numPr>
        <w:tabs>
          <w:tab w:val="num" w:pos="360"/>
        </w:tabs>
        <w:ind w:left="360"/>
        <w:jc w:val="both"/>
        <w:rPr>
          <w:rFonts w:ascii="Arial Narrow" w:hAnsi="Arial Narrow"/>
          <w:sz w:val="20"/>
          <w:szCs w:val="20"/>
        </w:rPr>
      </w:pPr>
      <w:r w:rsidRPr="00392D02">
        <w:rPr>
          <w:rFonts w:ascii="Arial Narrow" w:hAnsi="Arial Narrow"/>
          <w:sz w:val="20"/>
          <w:szCs w:val="20"/>
          <w:u w:val="single"/>
        </w:rPr>
        <w:t>Zanier ER</w:t>
      </w:r>
      <w:r w:rsidRPr="00392D02">
        <w:rPr>
          <w:rFonts w:ascii="Arial Narrow" w:hAnsi="Arial Narrow"/>
          <w:sz w:val="20"/>
          <w:szCs w:val="20"/>
        </w:rPr>
        <w:t xml:space="preserve">: International Neurotrauma society (INTS) 2016, Cape Town, February 1-4, 2016. Experimental Strategies To Manipulate Microglia Activation. </w:t>
      </w:r>
      <w:bookmarkEnd w:id="44"/>
      <w:bookmarkEnd w:id="45"/>
      <w:bookmarkEnd w:id="53"/>
      <w:bookmarkEnd w:id="54"/>
    </w:p>
    <w:p w:rsidR="0006768E" w:rsidRPr="00392D02" w:rsidRDefault="0006768E" w:rsidP="00392D02">
      <w:pPr>
        <w:pStyle w:val="bParagrsottol"/>
        <w:spacing w:before="0" w:after="0"/>
        <w:rPr>
          <w:rFonts w:ascii="Arial Narrow" w:hAnsi="Arial Narrow"/>
          <w:sz w:val="20"/>
        </w:rPr>
      </w:pPr>
      <w:r w:rsidRPr="00392D02">
        <w:rPr>
          <w:rFonts w:ascii="Arial Narrow" w:hAnsi="Arial Narrow"/>
          <w:sz w:val="20"/>
        </w:rPr>
        <w:t>Presentation at meetings</w:t>
      </w:r>
    </w:p>
    <w:p w:rsidR="0006768E" w:rsidRPr="00392D02" w:rsidRDefault="0006768E" w:rsidP="0006768E">
      <w:pPr>
        <w:ind w:left="360"/>
        <w:rPr>
          <w:rFonts w:ascii="Arial Narrow" w:hAnsi="Arial Narrow"/>
          <w:sz w:val="20"/>
          <w:szCs w:val="20"/>
        </w:rPr>
      </w:pPr>
    </w:p>
    <w:p w:rsidR="0006768E" w:rsidRPr="00392D02" w:rsidRDefault="0006768E" w:rsidP="00392D02">
      <w:pPr>
        <w:widowControl/>
        <w:numPr>
          <w:ilvl w:val="0"/>
          <w:numId w:val="9"/>
        </w:numPr>
        <w:tabs>
          <w:tab w:val="num" w:pos="360"/>
        </w:tabs>
        <w:ind w:left="360"/>
        <w:rPr>
          <w:rFonts w:ascii="Arial Narrow" w:hAnsi="Arial Narrow"/>
          <w:sz w:val="20"/>
          <w:szCs w:val="20"/>
          <w:lang w:val="it-IT"/>
        </w:rPr>
      </w:pPr>
      <w:r w:rsidRPr="00392D02">
        <w:rPr>
          <w:rFonts w:ascii="Arial Narrow" w:hAnsi="Arial Narrow"/>
          <w:sz w:val="20"/>
          <w:szCs w:val="20"/>
          <w:lang w:val="en-GB"/>
        </w:rPr>
        <w:t xml:space="preserve">Rossi S,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Stocchetti N: Pathophysiology of brain temperature. Anesthesia, Pain, Intensive Care and Emergency Medicine 1998:489-493. </w:t>
      </w:r>
      <w:r w:rsidRPr="00392D02">
        <w:rPr>
          <w:rFonts w:ascii="Arial Narrow" w:hAnsi="Arial Narrow"/>
          <w:sz w:val="20"/>
          <w:szCs w:val="20"/>
        </w:rPr>
        <w:t>13th Post-graduate Course in Critical Care Medicine, Trieste, 1998.</w:t>
      </w:r>
    </w:p>
    <w:p w:rsidR="0006768E" w:rsidRPr="00392D02" w:rsidRDefault="0006768E" w:rsidP="0006768E">
      <w:pPr>
        <w:widowControl/>
        <w:numPr>
          <w:ilvl w:val="0"/>
          <w:numId w:val="9"/>
        </w:numPr>
        <w:tabs>
          <w:tab w:val="num" w:pos="360"/>
        </w:tabs>
        <w:ind w:left="360"/>
        <w:rPr>
          <w:rFonts w:ascii="Arial Narrow" w:hAnsi="Arial Narrow"/>
          <w:sz w:val="20"/>
          <w:szCs w:val="20"/>
        </w:rPr>
      </w:pPr>
      <w:r w:rsidRPr="00392D02">
        <w:rPr>
          <w:rFonts w:ascii="Arial Narrow" w:hAnsi="Arial Narrow"/>
          <w:sz w:val="20"/>
          <w:szCs w:val="20"/>
          <w:lang w:val="en-GB"/>
        </w:rPr>
        <w:t xml:space="preserve">Rossi S,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Elia F, DeMarchi M, Croci M, Stocchetti N: Reliability of a new probe for the measurement of cerebral temperature in neurosurgical patients. Anesthesia, Pain, Intensive Care and Emergency Medicine, Trieste 19-21/11/97, Selected papers pag.356-359. </w:t>
      </w:r>
      <w:r w:rsidRPr="00392D02">
        <w:rPr>
          <w:rFonts w:ascii="Arial Narrow" w:hAnsi="Arial Narrow"/>
          <w:sz w:val="20"/>
          <w:szCs w:val="20"/>
          <w:u w:val="single"/>
        </w:rPr>
        <w:t>Best contribution to oral comunications award 1997</w:t>
      </w:r>
      <w:r w:rsidRPr="00392D02">
        <w:rPr>
          <w:rFonts w:ascii="Arial Narrow" w:hAnsi="Arial Narrow"/>
          <w:sz w:val="20"/>
          <w:szCs w:val="20"/>
        </w:rPr>
        <w:t>.</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lang w:val="en-GB"/>
        </w:rPr>
        <w:t xml:space="preserve">Rossi S, Spagnoli D, Tomaselli P, Songa V,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and Stocchetti N: Impact of hyperthermia and antipyretic therapy on head injury. Anesthesia, Pain, Intensive Care and Emergency Medicine, Trieste 19-21/11/97, Selected papers pag.360-363.</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lang w:val="en-GB"/>
        </w:rPr>
        <w:t xml:space="preserve">Costantino M.L, Rossi S, Miglietta F, </w:t>
      </w:r>
      <w:r w:rsidRPr="00392D02">
        <w:rPr>
          <w:rFonts w:ascii="Arial Narrow" w:hAnsi="Arial Narrow"/>
          <w:sz w:val="20"/>
          <w:szCs w:val="20"/>
          <w:u w:val="single"/>
          <w:lang w:val="en-GB"/>
        </w:rPr>
        <w:t>Zanier ER</w:t>
      </w:r>
      <w:r w:rsidRPr="00392D02">
        <w:rPr>
          <w:rFonts w:ascii="Arial Narrow" w:hAnsi="Arial Narrow"/>
          <w:sz w:val="20"/>
          <w:szCs w:val="20"/>
          <w:lang w:val="en-GB"/>
        </w:rPr>
        <w:t>, Stocchetti N, Fumero R: Haemodynamics, regulatory mechanisms and tissue pressure of oxygen in the human brain. Anesthesia, Pain, Intensive Care and Emergency Medicine 1998:272-275. Proceedings of the 13th Annual Meeting, International Symposium on Critical Care Medicine, Trieste, 1998.</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Colombo A, Songa V, Tomaselli P, Stocchetti N: Monitoraggio della temperatura cerebrale nel paziente acuto neurochirurgico.  Simposio Mostra Anestesia Rianimazione e Terapia Intensiva, May 1998. Atti comunicazioni libere p.19</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De Chiara S, De Marchi M, Canavesi K, Stocchetti N: Trattamento preospedaliero del trauma cranico grave. II Convegno Anestesia e Rianimazione in condizioni ambientali difficili. La Maddalena may 1998. pp. 40-43.</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Rossi S, De Chiara S, Canavesi K; Magnoni S, Stocchetti N: Interazioni tra temperatura cerebrale e temperatura sistemica nel paziente con danno cerebrale acuto. Simposio Mostra Anestesia Rianimazione e Terapia Intensiva, Milano may 1999. P-4.</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Francavilla A, Boeri S, </w:t>
      </w:r>
      <w:r w:rsidRPr="00392D02">
        <w:rPr>
          <w:rFonts w:ascii="Arial Narrow" w:hAnsi="Arial Narrow"/>
          <w:sz w:val="20"/>
          <w:szCs w:val="20"/>
          <w:u w:val="single"/>
          <w:lang w:val="it-IT"/>
        </w:rPr>
        <w:t>Zanier ER</w:t>
      </w:r>
      <w:r w:rsidRPr="00392D02">
        <w:rPr>
          <w:rFonts w:ascii="Arial Narrow" w:hAnsi="Arial Narrow"/>
          <w:sz w:val="20"/>
          <w:szCs w:val="20"/>
          <w:lang w:val="it-IT"/>
        </w:rPr>
        <w:t>, Stocchetti N, Palazzi M, Rossi S: Monitoraggio della temperatura timpanica nel paziente acuto neurochirurgico: approccio metodologico. Simposio Mostra Anestesia Rianimazione e Terapia Intensiva, Milano May 1999. P-5.</w:t>
      </w:r>
    </w:p>
    <w:p w:rsidR="0006768E" w:rsidRPr="00392D02" w:rsidRDefault="0006768E" w:rsidP="00392D02">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Lattuada M, Mauri I, Longhi L, Stocchetti N:  Trauma cranioencefalico e politrauma: dalla strada alla sala operatoria. 4° Brixner Noftallmedizinisches Symposium, Bressanone novembre 99. </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Conte V, Mauri I, Valeriani V, Stocchetti N: Importanza della pressione intracranica nella gestione del trauma cranico grave. XIV Congresso Nazionale. Genova, June 2000</w:t>
      </w:r>
      <w:r w:rsidR="00392D02" w:rsidRPr="00392D02">
        <w:rPr>
          <w:rFonts w:ascii="Arial Narrow" w:hAnsi="Arial Narrow"/>
          <w:sz w:val="20"/>
          <w:szCs w:val="20"/>
          <w:lang w:val="it-IT"/>
        </w:rPr>
        <w:t>.</w:t>
      </w:r>
      <w:r w:rsidRPr="00392D02">
        <w:rPr>
          <w:rFonts w:ascii="Arial Narrow" w:hAnsi="Arial Narrow"/>
          <w:sz w:val="20"/>
          <w:szCs w:val="20"/>
          <w:lang w:val="it-IT"/>
        </w:rPr>
        <w:t xml:space="preserve">Rossi S, Mauri I, </w:t>
      </w:r>
      <w:r w:rsidRPr="00392D02">
        <w:rPr>
          <w:rFonts w:ascii="Arial Narrow" w:hAnsi="Arial Narrow"/>
          <w:sz w:val="20"/>
          <w:szCs w:val="20"/>
          <w:u w:val="single"/>
          <w:lang w:val="it-IT"/>
        </w:rPr>
        <w:t>Zanier ER</w:t>
      </w:r>
      <w:r w:rsidRPr="00392D02">
        <w:rPr>
          <w:rFonts w:ascii="Arial Narrow" w:hAnsi="Arial Narrow"/>
          <w:sz w:val="20"/>
          <w:szCs w:val="20"/>
          <w:lang w:val="it-IT"/>
        </w:rPr>
        <w:t>: Fisiopatologia della pressione intracranica. Fondation europeenne d’enseignement en anesthesiologie, Corso postuniversitario in anestesiologia. In “Linee guida in medicina intensiva e dell’emergenza”  April 2000.</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Rossi S, Mauri I, Magnoni S, Egidi M, Stocchetti N: Cerebral and core temperature in acute cerebral damage.  </w:t>
      </w:r>
      <w:r w:rsidRPr="00392D02">
        <w:rPr>
          <w:rFonts w:ascii="Arial Narrow" w:hAnsi="Arial Narrow"/>
          <w:sz w:val="20"/>
          <w:szCs w:val="20"/>
          <w:lang w:val="en-GB"/>
        </w:rPr>
        <w:t>Eleven International Symposium on Intracranial Pressure and Brain Monitoring. Cambridge, July 2000.</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lang w:val="en-GB"/>
        </w:rPr>
        <w:t xml:space="preserve">Mauri I, </w:t>
      </w:r>
      <w:r w:rsidRPr="00392D02">
        <w:rPr>
          <w:rFonts w:ascii="Arial Narrow" w:hAnsi="Arial Narrow"/>
          <w:sz w:val="20"/>
          <w:szCs w:val="20"/>
          <w:u w:val="single"/>
          <w:lang w:val="en-GB"/>
        </w:rPr>
        <w:t>Zanier ER</w:t>
      </w:r>
      <w:r w:rsidRPr="00392D02">
        <w:rPr>
          <w:rFonts w:ascii="Arial Narrow" w:hAnsi="Arial Narrow"/>
          <w:sz w:val="20"/>
          <w:szCs w:val="20"/>
          <w:lang w:val="en-GB"/>
        </w:rPr>
        <w:t>, Magnoni S, Ferrari C, Stocchetti N, Rossi S: Intracranial pressure and jugular venous oxygen saturation during brain temperature changes in acute brain damage. International Symposium on Critical Care Medicine, 15th Annual Meeting, Trieste, November 2000, p. 64.</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Valeriani V, </w:t>
      </w:r>
      <w:r w:rsidRPr="00392D02">
        <w:rPr>
          <w:rFonts w:ascii="Arial Narrow" w:hAnsi="Arial Narrow"/>
          <w:sz w:val="20"/>
          <w:szCs w:val="20"/>
          <w:u w:val="single"/>
          <w:lang w:val="it-IT"/>
        </w:rPr>
        <w:t>Zanier ER</w:t>
      </w:r>
      <w:r w:rsidRPr="00392D02">
        <w:rPr>
          <w:rFonts w:ascii="Arial Narrow" w:hAnsi="Arial Narrow"/>
          <w:sz w:val="20"/>
          <w:szCs w:val="20"/>
          <w:lang w:val="it-IT"/>
        </w:rPr>
        <w:t>, Stocchetti N: Monitoraggio globale e focale nel trauma cranico grave. Fondation europeenne d’enseignement en anesthesiologie, Corso postuniversitario in anestesiologia. In “Linee guida in medicina intensiva e dell’emergenza” aprile 2001.</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Shieh E, Hovda DA, Vespa PM: Continuous electroencephalographic and cerebral microdialysis monitoring in a rodent model of moderate fluid percussion injury 31st Critical Care Congrass San Diego. </w:t>
      </w:r>
      <w:r w:rsidRPr="00392D02">
        <w:rPr>
          <w:rFonts w:ascii="Arial Narrow" w:hAnsi="Arial Narrow"/>
          <w:sz w:val="20"/>
          <w:szCs w:val="20"/>
        </w:rPr>
        <w:t>Critical Care Medicine 29(12): A102, 2001</w:t>
      </w:r>
    </w:p>
    <w:p w:rsidR="0006768E" w:rsidRPr="00392D02" w:rsidRDefault="0006768E" w:rsidP="00392D02">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Valeriani V, Colombo A, Canavesi K, Pagan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Magnoni S, Stocchetti N: Brain tissue oxygen tension in cerebral focal lesions. </w:t>
      </w:r>
      <w:r w:rsidRPr="00392D02">
        <w:rPr>
          <w:rFonts w:ascii="Arial Narrow" w:hAnsi="Arial Narrow"/>
          <w:sz w:val="20"/>
          <w:szCs w:val="20"/>
          <w:lang w:val="en-GB"/>
        </w:rPr>
        <w:t xml:space="preserve">European Society of intensive Care Medicine, 15th Annual congress Barcellona 29/9-2/10, 2002. </w:t>
      </w:r>
      <w:r w:rsidRPr="00392D02">
        <w:rPr>
          <w:rFonts w:ascii="Arial Narrow" w:hAnsi="Arial Narrow"/>
          <w:sz w:val="20"/>
          <w:szCs w:val="20"/>
        </w:rPr>
        <w:t>Intensive care Medicine 28: S191, 2002</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lastRenderedPageBreak/>
        <w:t xml:space="preserve">Magnoni S, Valeriani V, </w:t>
      </w:r>
      <w:r w:rsidRPr="00392D02">
        <w:rPr>
          <w:rFonts w:ascii="Arial Narrow" w:hAnsi="Arial Narrow"/>
          <w:sz w:val="20"/>
          <w:szCs w:val="20"/>
          <w:u w:val="single"/>
          <w:lang w:val="it-IT"/>
        </w:rPr>
        <w:t>Zanier ER</w:t>
      </w:r>
      <w:r w:rsidRPr="00392D02">
        <w:rPr>
          <w:rFonts w:ascii="Arial Narrow" w:hAnsi="Arial Narrow"/>
          <w:sz w:val="20"/>
          <w:szCs w:val="20"/>
          <w:lang w:val="it-IT"/>
        </w:rPr>
        <w:t>, Rossi S, Protti A, Prada F, Stocchetti N: “Interpretation of cerebral lactate reduction in severe head injury. A microdialysis study”.  International Neurotrauma Symposium, Tampa (Florida) 27/10-3/11, 2002. J Neurotrauma 19: 1282, 2002</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Lee S, Vespa P, Giza C, Hovda D: Increased hippocampal CA3 vulnerability to low level glutamate analogue, following lateral fluid percussion injury. </w:t>
      </w:r>
      <w:r w:rsidRPr="00392D02">
        <w:rPr>
          <w:rFonts w:ascii="Arial Narrow" w:hAnsi="Arial Narrow"/>
          <w:sz w:val="20"/>
          <w:szCs w:val="20"/>
        </w:rPr>
        <w:t>International Neurotrauma Symposium, Tampa (Florida) 27/10-3/11, 2002. J Neurotrauma 19: 1329, 2002</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lang w:val="en-GB"/>
        </w:rPr>
        <w:t xml:space="preserve">Vespa P,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Shieh E, Hovda DA: Mild fluid percussion injury lowers the treshold to kainic acid-induced seizures which in turn elicit recurrent increases in glutamate and energy demand in vulnerable tissue. </w:t>
      </w:r>
      <w:r w:rsidRPr="00392D02">
        <w:rPr>
          <w:rFonts w:ascii="Arial Narrow" w:hAnsi="Arial Narrow"/>
          <w:sz w:val="20"/>
          <w:szCs w:val="20"/>
        </w:rPr>
        <w:t>International Neurotrauma Symposium, Tampa (Florida) 27/10-3/11, 2002. J Neurotrauma 19: 1331, 2002</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rPr>
        <w:t xml:space="preserve">Ip EY, </w:t>
      </w:r>
      <w:r w:rsidRPr="00392D02">
        <w:rPr>
          <w:rFonts w:ascii="Arial Narrow" w:hAnsi="Arial Narrow"/>
          <w:sz w:val="20"/>
          <w:szCs w:val="20"/>
          <w:u w:val="single"/>
        </w:rPr>
        <w:t>Zanier ER</w:t>
      </w:r>
      <w:r w:rsidRPr="00392D02">
        <w:rPr>
          <w:rFonts w:ascii="Arial Narrow" w:hAnsi="Arial Narrow"/>
          <w:sz w:val="20"/>
          <w:szCs w:val="20"/>
        </w:rPr>
        <w:t>, Lee SM, Hovda DA: Cyclosporin A does not ameliorate the anaerobic glycolysis response to vibrissa motor cortex stimulation following traumatic brain injury. International Neurotrauma Symposium, Tampa (Florida) 27/10-3/11, 2002. J Neurotrauma 19: 1338, 2002</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lang w:val="en-GB"/>
        </w:rPr>
        <w:t xml:space="preserve">Stocchetti N, Longhi L,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Medical treatment of severe adult head Trauma: the integration of surgery and ICU. </w:t>
      </w:r>
      <w:r w:rsidRPr="00392D02">
        <w:rPr>
          <w:rFonts w:ascii="Arial Narrow" w:hAnsi="Arial Narrow"/>
          <w:sz w:val="20"/>
          <w:szCs w:val="20"/>
        </w:rPr>
        <w:t>Annual Conference of the Israel Neurosurgical Society. February 13-14, 2003, p: 15</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lang w:val="en-GB"/>
        </w:rPr>
        <w:t xml:space="preserve">Stocchetti N, Longhi L,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New methods for monitoring adequacy of cerebral perfusion in the ICU. </w:t>
      </w:r>
      <w:r w:rsidRPr="00392D02">
        <w:rPr>
          <w:rFonts w:ascii="Arial Narrow" w:hAnsi="Arial Narrow"/>
          <w:sz w:val="20"/>
          <w:szCs w:val="20"/>
        </w:rPr>
        <w:t>Annual Conference of the Israel Neurosurgical Society. February 13-14, 2003, p: 35</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lang w:val="en-GB"/>
        </w:rPr>
        <w:t xml:space="preserve">Stocchetti N, Canavesi K, Longhi L,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Colombo A, Losappio S: Guidelines for intensive care treatment in head injury. </w:t>
      </w:r>
      <w:r w:rsidRPr="00392D02">
        <w:rPr>
          <w:rFonts w:ascii="Arial Narrow" w:hAnsi="Arial Narrow"/>
          <w:sz w:val="20"/>
          <w:szCs w:val="20"/>
        </w:rPr>
        <w:t>14 International Intensive Care Symposiums. May 01-03, 2003.</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Pagan F, Besozzi A, Valeriani V, </w:t>
      </w:r>
      <w:r w:rsidRPr="00392D02">
        <w:rPr>
          <w:rFonts w:ascii="Arial Narrow" w:hAnsi="Arial Narrow"/>
          <w:sz w:val="20"/>
          <w:szCs w:val="20"/>
          <w:u w:val="single"/>
          <w:lang w:val="it-IT"/>
        </w:rPr>
        <w:t>Zanier ER</w:t>
      </w:r>
      <w:r w:rsidRPr="00392D02">
        <w:rPr>
          <w:rFonts w:ascii="Arial Narrow" w:hAnsi="Arial Narrow"/>
          <w:sz w:val="20"/>
          <w:szCs w:val="20"/>
          <w:lang w:val="it-IT"/>
        </w:rPr>
        <w:t>, Longhi L, Rossi S, Pluderi M, Stocchetti N: Monitoring of cerebral oxygenation in comatose patients: licox versus neurotrend. Simposio Mostra Anestesia Rianimazione e Terapia Intensiva, May 28-30, 2003</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Nicolini R, Canavesi K, Conte V, Gattinoni L, Stocchetti N: arterial-venous oxygen difference, veno-arterial difference in PCO2 and ratio changes during progression to brain death.  SMART 2004. p.83 </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Stocchetti N, Longhi L, Magnoni S</w:t>
      </w:r>
      <w:r w:rsidRPr="00392D02">
        <w:rPr>
          <w:rFonts w:ascii="Arial Narrow" w:hAnsi="Arial Narrow"/>
          <w:sz w:val="20"/>
          <w:szCs w:val="20"/>
          <w:u w:val="single"/>
          <w:lang w:val="it-IT"/>
        </w:rPr>
        <w:t>, Zanier ER</w:t>
      </w:r>
      <w:r w:rsidRPr="00392D02">
        <w:rPr>
          <w:rFonts w:ascii="Arial Narrow" w:hAnsi="Arial Narrow"/>
          <w:sz w:val="20"/>
          <w:szCs w:val="20"/>
          <w:lang w:val="it-IT"/>
        </w:rPr>
        <w:t>, : Priorità nel trauma cranico grave, Neurol Sci (2004) Vol.25 pp. S623-S625. 35esimo congresso della Società Italiana di Neurologia, Genova 27-9-04</w:t>
      </w:r>
    </w:p>
    <w:p w:rsidR="0006768E" w:rsidRPr="00392D02" w:rsidRDefault="0006768E" w:rsidP="0006768E">
      <w:pPr>
        <w:widowControl/>
        <w:numPr>
          <w:ilvl w:val="0"/>
          <w:numId w:val="9"/>
        </w:numPr>
        <w:tabs>
          <w:tab w:val="num" w:pos="360"/>
        </w:tabs>
        <w:ind w:left="360"/>
        <w:jc w:val="both"/>
        <w:rPr>
          <w:rFonts w:ascii="Arial Narrow" w:hAnsi="Arial Narrow"/>
          <w:sz w:val="20"/>
          <w:szCs w:val="20"/>
          <w:u w:val="single"/>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Nicolini N, Canavesi K, Conte V, Protti A, Gattinoni L, Stocchetti N: Combination of venoarterial pCO2 difference with arterovenous O2 content difference to detect anaerobic metabolism during progression to brain death. </w:t>
      </w:r>
      <w:r w:rsidRPr="00392D02">
        <w:rPr>
          <w:rFonts w:ascii="Arial Narrow" w:hAnsi="Arial Narrow"/>
          <w:sz w:val="20"/>
          <w:szCs w:val="20"/>
        </w:rPr>
        <w:t xml:space="preserve">7th International Neurotrauma Symposium; Adelaide, South Australia, 12-16 September 2004, p126. INTS 2004. </w:t>
      </w:r>
      <w:r w:rsidRPr="00392D02">
        <w:rPr>
          <w:rFonts w:ascii="Arial Narrow" w:hAnsi="Arial Narrow"/>
          <w:sz w:val="20"/>
          <w:szCs w:val="20"/>
          <w:u w:val="single"/>
        </w:rPr>
        <w:t xml:space="preserve">Jung Investigator Travel Award </w:t>
      </w:r>
    </w:p>
    <w:p w:rsidR="0006768E" w:rsidRPr="00392D02" w:rsidRDefault="0006768E" w:rsidP="0006768E">
      <w:pPr>
        <w:widowControl/>
        <w:numPr>
          <w:ilvl w:val="0"/>
          <w:numId w:val="9"/>
        </w:numPr>
        <w:tabs>
          <w:tab w:val="num" w:pos="360"/>
          <w:tab w:val="left" w:pos="3780"/>
        </w:tabs>
        <w:ind w:left="360"/>
        <w:jc w:val="both"/>
        <w:rPr>
          <w:rFonts w:ascii="Arial Narrow" w:hAnsi="Arial Narrow"/>
          <w:sz w:val="20"/>
          <w:szCs w:val="20"/>
        </w:rPr>
      </w:pPr>
      <w:r w:rsidRPr="00392D02">
        <w:rPr>
          <w:rFonts w:ascii="Arial Narrow" w:hAnsi="Arial Narrow"/>
          <w:sz w:val="20"/>
          <w:szCs w:val="20"/>
        </w:rPr>
        <w:t xml:space="preserve">Vespa P, McArthur D, Alger J, </w:t>
      </w:r>
      <w:r w:rsidRPr="00392D02">
        <w:rPr>
          <w:rFonts w:ascii="Arial Narrow" w:hAnsi="Arial Narrow"/>
          <w:sz w:val="20"/>
          <w:szCs w:val="20"/>
          <w:u w:val="single"/>
        </w:rPr>
        <w:t>Zanier ER</w:t>
      </w:r>
      <w:r w:rsidRPr="00392D02">
        <w:rPr>
          <w:rFonts w:ascii="Arial Narrow" w:hAnsi="Arial Narrow"/>
          <w:sz w:val="20"/>
          <w:szCs w:val="20"/>
        </w:rPr>
        <w:t xml:space="preserve">, Glenn T, Martin N, Hovda D: Metabolic crisis without brain ischemia is common after traumatic brain injury: a combined microdialysis and positron emission tomography study. 7th International Neurotrauma Symposium; Adelaide, South Australia, September 2004. p170. </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rPr>
        <w:t xml:space="preserve">Longhi L, </w:t>
      </w:r>
      <w:r w:rsidRPr="00392D02">
        <w:rPr>
          <w:rFonts w:ascii="Arial Narrow" w:hAnsi="Arial Narrow"/>
          <w:sz w:val="20"/>
          <w:szCs w:val="20"/>
          <w:u w:val="single"/>
        </w:rPr>
        <w:t>Zanier ER</w:t>
      </w:r>
      <w:r w:rsidRPr="00392D02">
        <w:rPr>
          <w:rFonts w:ascii="Arial Narrow" w:hAnsi="Arial Narrow"/>
          <w:sz w:val="20"/>
          <w:szCs w:val="20"/>
        </w:rPr>
        <w:t>, Colombo A, Ortolano F, Ferrari C, Stocchetti N. Quantitative analysis of intracranial pressure and its treatment in head injury. Intensive Care Medicine. Volume 30, Supplement 1: S10. September 2004</w:t>
      </w:r>
    </w:p>
    <w:p w:rsidR="0006768E" w:rsidRPr="00392D02" w:rsidRDefault="0006768E" w:rsidP="00392D02">
      <w:pPr>
        <w:pStyle w:val="PreformattatoHTML"/>
        <w:numPr>
          <w:ilvl w:val="0"/>
          <w:numId w:val="9"/>
        </w:numPr>
        <w:tabs>
          <w:tab w:val="clear" w:pos="540"/>
        </w:tabs>
        <w:ind w:left="360"/>
        <w:jc w:val="both"/>
        <w:rPr>
          <w:rFonts w:ascii="Arial Narrow" w:hAnsi="Arial Narrow" w:cs="Times New Roman"/>
          <w:lang w:val="en-US"/>
        </w:rPr>
      </w:pPr>
      <w:r w:rsidRPr="00392D02">
        <w:rPr>
          <w:rFonts w:ascii="Arial Narrow" w:hAnsi="Arial Narrow" w:cs="Times New Roman"/>
          <w:lang w:val="en-US"/>
        </w:rPr>
        <w:t xml:space="preserve">Stocchetti N, Longhi L, </w:t>
      </w:r>
      <w:r w:rsidRPr="00392D02">
        <w:rPr>
          <w:rFonts w:ascii="Arial Narrow" w:hAnsi="Arial Narrow" w:cs="Times New Roman"/>
          <w:u w:val="single"/>
          <w:lang w:val="en-US"/>
        </w:rPr>
        <w:t>Zanier ER</w:t>
      </w:r>
      <w:r w:rsidRPr="00392D02">
        <w:rPr>
          <w:rFonts w:ascii="Arial Narrow" w:hAnsi="Arial Narrow" w:cs="Times New Roman"/>
          <w:lang w:val="en-US"/>
        </w:rPr>
        <w:t>: "Medical therapy in head trauma: has any progress been made?" Meeting Neuroanestesia e Neurorianimazione, Siena, May 2005, pp. 89-93</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Sciacca F, Canavesi K, Losappio S, Ortolano F, </w:t>
      </w:r>
      <w:r w:rsidRPr="00392D02">
        <w:rPr>
          <w:rFonts w:ascii="Arial Narrow" w:hAnsi="Arial Narrow"/>
          <w:sz w:val="20"/>
          <w:szCs w:val="20"/>
          <w:u w:val="single"/>
          <w:lang w:val="it-IT"/>
        </w:rPr>
        <w:t>Zanier ER</w:t>
      </w:r>
      <w:r w:rsidRPr="00392D02">
        <w:rPr>
          <w:rFonts w:ascii="Arial Narrow" w:hAnsi="Arial Narrow"/>
          <w:sz w:val="20"/>
          <w:szCs w:val="20"/>
          <w:lang w:val="it-IT"/>
        </w:rPr>
        <w:t>, Stocchetti N.: "L'applicazione di una pressione negativa addominale riduce la pressione intra-addominale e quella intracranica". SMART, Milano, 11-13 May 2005.</w:t>
      </w:r>
    </w:p>
    <w:p w:rsidR="0006768E" w:rsidRPr="00392D02" w:rsidRDefault="0006768E" w:rsidP="00392D02">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lang w:val="en-GB"/>
        </w:rPr>
        <w:t xml:space="preserve">Stocchetti N, Longhi L, </w:t>
      </w:r>
      <w:r w:rsidRPr="00392D02">
        <w:rPr>
          <w:rFonts w:ascii="Arial Narrow" w:hAnsi="Arial Narrow"/>
          <w:sz w:val="20"/>
          <w:szCs w:val="20"/>
          <w:u w:val="single"/>
          <w:lang w:val="en-GB"/>
        </w:rPr>
        <w:t>Zanier ER</w:t>
      </w:r>
      <w:r w:rsidRPr="00392D02">
        <w:rPr>
          <w:rFonts w:ascii="Arial Narrow" w:hAnsi="Arial Narrow"/>
          <w:sz w:val="20"/>
          <w:szCs w:val="20"/>
          <w:lang w:val="en-GB"/>
        </w:rPr>
        <w:t>, Canavesi K: "Have guidelines improved outcome?" Neurointensive Care: the Road Ahead, Sydney (Australia), June 2005.</w:t>
      </w:r>
    </w:p>
    <w:p w:rsidR="0006768E" w:rsidRPr="00392D02" w:rsidRDefault="0006768E" w:rsidP="00392D02">
      <w:pPr>
        <w:widowControl/>
        <w:numPr>
          <w:ilvl w:val="0"/>
          <w:numId w:val="9"/>
        </w:numPr>
        <w:tabs>
          <w:tab w:val="num" w:pos="360"/>
        </w:tabs>
        <w:ind w:left="360"/>
        <w:jc w:val="both"/>
        <w:rPr>
          <w:rFonts w:ascii="Arial Narrow" w:hAnsi="Arial Narrow"/>
          <w:sz w:val="20"/>
          <w:szCs w:val="20"/>
          <w:lang w:val="en-GB"/>
        </w:rPr>
      </w:pPr>
      <w:r w:rsidRPr="00392D02">
        <w:rPr>
          <w:rFonts w:ascii="Arial Narrow" w:hAnsi="Arial Narrow"/>
          <w:sz w:val="20"/>
          <w:szCs w:val="20"/>
          <w:lang w:val="it-IT"/>
        </w:rPr>
        <w:t xml:space="preserve">Stocchetti N,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Longhi L, Magnoni S: "Glucose-lactate cerebral metabolism after TBI". </w:t>
      </w:r>
      <w:r w:rsidRPr="00392D02">
        <w:rPr>
          <w:rFonts w:ascii="Arial Narrow" w:hAnsi="Arial Narrow"/>
          <w:sz w:val="20"/>
          <w:szCs w:val="20"/>
          <w:lang w:val="en-GB"/>
        </w:rPr>
        <w:t>Neurointensive Care: the Road Ahead, Sydney (Australia), June 2005.</w:t>
      </w:r>
    </w:p>
    <w:p w:rsidR="0006768E" w:rsidRPr="00392D02" w:rsidRDefault="0006768E" w:rsidP="0006768E">
      <w:pPr>
        <w:widowControl/>
        <w:numPr>
          <w:ilvl w:val="0"/>
          <w:numId w:val="9"/>
        </w:numPr>
        <w:tabs>
          <w:tab w:val="num" w:pos="360"/>
        </w:tabs>
        <w:ind w:left="360"/>
        <w:jc w:val="both"/>
        <w:rPr>
          <w:rFonts w:ascii="Arial Narrow" w:hAnsi="Arial Narrow"/>
          <w:sz w:val="20"/>
          <w:szCs w:val="20"/>
        </w:rPr>
      </w:pPr>
      <w:r w:rsidRPr="00392D02">
        <w:rPr>
          <w:rFonts w:ascii="Arial Narrow" w:hAnsi="Arial Narrow"/>
          <w:sz w:val="20"/>
          <w:szCs w:val="20"/>
          <w:lang w:val="it-IT"/>
        </w:rPr>
        <w:t xml:space="preserve">Stocchetti N,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Longhi L, Conte V, Colombo A: "Integrated monitoring: structure and function". </w:t>
      </w:r>
      <w:r w:rsidRPr="00392D02">
        <w:rPr>
          <w:rFonts w:ascii="Arial Narrow" w:hAnsi="Arial Narrow"/>
          <w:sz w:val="20"/>
          <w:szCs w:val="20"/>
        </w:rPr>
        <w:t>Neurointensive Care: the Road Ahead, Sydney (Australia), June 2005.</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Ghisoni L, Longhi L, </w:t>
      </w:r>
      <w:r w:rsidRPr="00392D02">
        <w:rPr>
          <w:rFonts w:ascii="Arial Narrow" w:hAnsi="Arial Narrow"/>
          <w:sz w:val="20"/>
          <w:szCs w:val="20"/>
          <w:u w:val="single"/>
          <w:lang w:val="it-IT"/>
        </w:rPr>
        <w:t>Zanier ER</w:t>
      </w:r>
      <w:r w:rsidRPr="00392D02">
        <w:rPr>
          <w:rFonts w:ascii="Arial Narrow" w:hAnsi="Arial Narrow"/>
          <w:sz w:val="20"/>
          <w:szCs w:val="20"/>
          <w:lang w:val="it-IT"/>
        </w:rPr>
        <w:t>, Conte V, Canavesi K, Stocchetti N.: "Gestione dell'emorragia intracranica". Minerva Anestesiologica, 71 (6 )(Suppl. 1):35-39, 2005.</w:t>
      </w:r>
    </w:p>
    <w:p w:rsidR="0006768E" w:rsidRPr="00392D02" w:rsidRDefault="0006768E" w:rsidP="0006768E">
      <w:pPr>
        <w:widowControl/>
        <w:numPr>
          <w:ilvl w:val="0"/>
          <w:numId w:val="9"/>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t xml:space="preserve">Stocchetti N, Maas A, Longhi L, Ghisoni L, Calappi E, Mulazzi D, </w:t>
      </w:r>
      <w:r w:rsidRPr="00392D02">
        <w:rPr>
          <w:rFonts w:ascii="Arial Narrow" w:hAnsi="Arial Narrow"/>
          <w:sz w:val="20"/>
          <w:szCs w:val="20"/>
          <w:u w:val="single"/>
          <w:lang w:val="it-IT"/>
        </w:rPr>
        <w:t>Zanier ER</w:t>
      </w:r>
      <w:r w:rsidRPr="00392D02">
        <w:rPr>
          <w:rFonts w:ascii="Arial Narrow" w:hAnsi="Arial Narrow"/>
          <w:sz w:val="20"/>
          <w:szCs w:val="20"/>
          <w:lang w:val="it-IT"/>
        </w:rPr>
        <w:t>.: "Cannabinoidi per il trauma cranico grave". ". Minerva Anestesiologica, 71 (6)(suppl.1): 51-56, 2005.</w:t>
      </w:r>
    </w:p>
    <w:p w:rsidR="0006768E" w:rsidRPr="00392D02" w:rsidRDefault="0006768E" w:rsidP="0006768E">
      <w:pPr>
        <w:widowControl/>
        <w:numPr>
          <w:ilvl w:val="0"/>
          <w:numId w:val="9"/>
        </w:numPr>
        <w:tabs>
          <w:tab w:val="num" w:pos="360"/>
          <w:tab w:val="num" w:pos="709"/>
        </w:tabs>
        <w:ind w:left="360"/>
        <w:jc w:val="both"/>
        <w:rPr>
          <w:rFonts w:ascii="Arial Narrow" w:hAnsi="Arial Narrow"/>
          <w:sz w:val="20"/>
          <w:szCs w:val="20"/>
        </w:rPr>
      </w:pPr>
      <w:r w:rsidRPr="00392D02">
        <w:rPr>
          <w:rFonts w:ascii="Arial Narrow" w:hAnsi="Arial Narrow"/>
          <w:sz w:val="20"/>
          <w:szCs w:val="20"/>
          <w:lang w:val="en-GB"/>
        </w:rPr>
        <w:t>Shin D,</w:t>
      </w:r>
      <w:r w:rsidRPr="00392D02">
        <w:rPr>
          <w:rFonts w:ascii="Arial Narrow" w:hAnsi="Arial Narrow"/>
          <w:sz w:val="20"/>
          <w:szCs w:val="20"/>
          <w:u w:val="single"/>
          <w:lang w:val="en-GB"/>
        </w:rPr>
        <w:t xml:space="preserve"> Zanier ER</w:t>
      </w:r>
      <w:r w:rsidRPr="00392D02">
        <w:rPr>
          <w:rFonts w:ascii="Arial Narrow" w:hAnsi="Arial Narrow"/>
          <w:sz w:val="20"/>
          <w:szCs w:val="20"/>
          <w:lang w:val="en-GB"/>
        </w:rPr>
        <w:t xml:space="preserve">, Hovda DA, and Sankar R (David Geffen School of Medicine at UCLA Departments of Pediatrics and Neurology, Los Angeles, CA, U.S.A.). Traumatic Brain Injury Exacerbates Seizure-induced Hilar Injury in Rat Pups. </w:t>
      </w:r>
      <w:r w:rsidRPr="00392D02">
        <w:rPr>
          <w:rFonts w:ascii="Arial Narrow" w:hAnsi="Arial Narrow"/>
          <w:sz w:val="20"/>
          <w:szCs w:val="20"/>
        </w:rPr>
        <w:t>Epilepsia, Vol. 46 (5):199, 2005</w:t>
      </w:r>
    </w:p>
    <w:p w:rsidR="0006768E" w:rsidRPr="00392D02" w:rsidRDefault="0006768E" w:rsidP="0006768E">
      <w:pPr>
        <w:widowControl/>
        <w:numPr>
          <w:ilvl w:val="0"/>
          <w:numId w:val="9"/>
        </w:numPr>
        <w:tabs>
          <w:tab w:val="num" w:pos="360"/>
          <w:tab w:val="num" w:pos="709"/>
        </w:tabs>
        <w:ind w:left="360"/>
        <w:jc w:val="both"/>
        <w:rPr>
          <w:rFonts w:ascii="Arial Narrow" w:hAnsi="Arial Narrow"/>
          <w:sz w:val="20"/>
          <w:szCs w:val="20"/>
        </w:rPr>
      </w:pPr>
      <w:r w:rsidRPr="00392D02">
        <w:rPr>
          <w:rFonts w:ascii="Arial Narrow" w:hAnsi="Arial Narrow"/>
          <w:noProof/>
          <w:sz w:val="20"/>
          <w:szCs w:val="20"/>
        </w:rPr>
        <w:t xml:space="preserve">Ghisoni L, </w:t>
      </w:r>
      <w:r w:rsidRPr="00392D02">
        <w:rPr>
          <w:rFonts w:ascii="Arial Narrow" w:hAnsi="Arial Narrow"/>
          <w:noProof/>
          <w:sz w:val="20"/>
          <w:szCs w:val="20"/>
          <w:u w:val="single"/>
        </w:rPr>
        <w:t>Zanier ER</w:t>
      </w:r>
      <w:r w:rsidRPr="00392D02">
        <w:rPr>
          <w:rFonts w:ascii="Arial Narrow" w:hAnsi="Arial Narrow"/>
          <w:noProof/>
          <w:sz w:val="20"/>
          <w:szCs w:val="20"/>
        </w:rPr>
        <w:t xml:space="preserve">, Longhi L, Canavesi K, Colombo A, Stocchetti N: Occurrence of intracranial hypertension in patients with “innocent” CT scan. </w:t>
      </w:r>
      <w:r w:rsidRPr="00392D02">
        <w:rPr>
          <w:rFonts w:ascii="Arial Narrow" w:hAnsi="Arial Narrow"/>
          <w:sz w:val="20"/>
          <w:szCs w:val="20"/>
        </w:rPr>
        <w:t>INTS 2006, 8</w:t>
      </w:r>
      <w:r w:rsidRPr="00392D02">
        <w:rPr>
          <w:rFonts w:ascii="Arial Narrow" w:hAnsi="Arial Narrow"/>
          <w:sz w:val="20"/>
          <w:szCs w:val="20"/>
          <w:vertAlign w:val="superscript"/>
        </w:rPr>
        <w:t>th</w:t>
      </w:r>
      <w:r w:rsidRPr="00392D02">
        <w:rPr>
          <w:rFonts w:ascii="Arial Narrow" w:hAnsi="Arial Narrow"/>
          <w:sz w:val="20"/>
          <w:szCs w:val="20"/>
        </w:rPr>
        <w:t xml:space="preserve"> International Neurotrauma Symposium, Rotterdam, May 2006</w:t>
      </w:r>
    </w:p>
    <w:p w:rsidR="0006768E" w:rsidRPr="00392D02" w:rsidRDefault="0006768E" w:rsidP="0006768E">
      <w:pPr>
        <w:widowControl/>
        <w:numPr>
          <w:ilvl w:val="0"/>
          <w:numId w:val="9"/>
        </w:numPr>
        <w:tabs>
          <w:tab w:val="num" w:pos="360"/>
          <w:tab w:val="num" w:pos="709"/>
        </w:tabs>
        <w:ind w:left="360"/>
        <w:jc w:val="both"/>
        <w:rPr>
          <w:rFonts w:ascii="Arial Narrow" w:hAnsi="Arial Narrow"/>
          <w:sz w:val="20"/>
          <w:szCs w:val="20"/>
        </w:rPr>
      </w:pPr>
      <w:r w:rsidRPr="00392D02">
        <w:rPr>
          <w:rFonts w:ascii="Arial Narrow" w:hAnsi="Arial Narrow"/>
          <w:sz w:val="20"/>
          <w:szCs w:val="20"/>
        </w:rPr>
        <w:t xml:space="preserve">Longhi L, Pagan F, </w:t>
      </w:r>
      <w:r w:rsidRPr="00392D02">
        <w:rPr>
          <w:rFonts w:ascii="Arial Narrow" w:hAnsi="Arial Narrow"/>
          <w:sz w:val="20"/>
          <w:szCs w:val="20"/>
          <w:u w:val="single"/>
        </w:rPr>
        <w:t>Zanier ER</w:t>
      </w:r>
      <w:r w:rsidRPr="00392D02">
        <w:rPr>
          <w:rFonts w:ascii="Arial Narrow" w:hAnsi="Arial Narrow"/>
          <w:sz w:val="20"/>
          <w:szCs w:val="20"/>
        </w:rPr>
        <w:t>, Magnoni S, McIntosh TK, Stocchetti N: “Brain tissue oxygen tension in normal appearing versus peri-focal tissue following traumatic brain injury”. INTS 2006, 8</w:t>
      </w:r>
      <w:r w:rsidRPr="00392D02">
        <w:rPr>
          <w:rFonts w:ascii="Arial Narrow" w:hAnsi="Arial Narrow"/>
          <w:sz w:val="20"/>
          <w:szCs w:val="20"/>
          <w:vertAlign w:val="superscript"/>
        </w:rPr>
        <w:t>th</w:t>
      </w:r>
      <w:r w:rsidRPr="00392D02">
        <w:rPr>
          <w:rFonts w:ascii="Arial Narrow" w:hAnsi="Arial Narrow"/>
          <w:sz w:val="20"/>
          <w:szCs w:val="20"/>
        </w:rPr>
        <w:t xml:space="preserve"> International Neurotrauma Symposium, Rotterdam, May 2006</w:t>
      </w:r>
    </w:p>
    <w:p w:rsidR="0006768E" w:rsidRPr="00392D02" w:rsidRDefault="0006768E" w:rsidP="0006768E">
      <w:pPr>
        <w:widowControl/>
        <w:numPr>
          <w:ilvl w:val="0"/>
          <w:numId w:val="9"/>
        </w:numPr>
        <w:tabs>
          <w:tab w:val="num" w:pos="360"/>
          <w:tab w:val="num" w:pos="709"/>
        </w:tabs>
        <w:ind w:left="360"/>
        <w:jc w:val="both"/>
        <w:rPr>
          <w:rFonts w:ascii="Arial Narrow" w:hAnsi="Arial Narrow"/>
          <w:sz w:val="20"/>
          <w:szCs w:val="20"/>
        </w:rPr>
      </w:pPr>
      <w:r w:rsidRPr="00392D02">
        <w:rPr>
          <w:rFonts w:ascii="Arial Narrow" w:hAnsi="Arial Narrow"/>
          <w:sz w:val="20"/>
          <w:szCs w:val="20"/>
          <w:u w:val="single"/>
        </w:rPr>
        <w:t>Zanier ER</w:t>
      </w:r>
      <w:r w:rsidRPr="00392D02">
        <w:rPr>
          <w:rFonts w:ascii="Arial Narrow" w:hAnsi="Arial Narrow"/>
          <w:sz w:val="20"/>
          <w:szCs w:val="20"/>
        </w:rPr>
        <w:t>, Zanaboni C, Longhi L, Ortolano F, Conte V, Citerio G, Beretta L, Stocchetti N: Refractory intracranial hypertension and “second tier” therapies in traumatic brain injury. INTS 2006, 8</w:t>
      </w:r>
      <w:r w:rsidRPr="00392D02">
        <w:rPr>
          <w:rFonts w:ascii="Arial Narrow" w:hAnsi="Arial Narrow"/>
          <w:sz w:val="20"/>
          <w:szCs w:val="20"/>
          <w:vertAlign w:val="superscript"/>
        </w:rPr>
        <w:t>th</w:t>
      </w:r>
      <w:r w:rsidRPr="00392D02">
        <w:rPr>
          <w:rFonts w:ascii="Arial Narrow" w:hAnsi="Arial Narrow"/>
          <w:sz w:val="20"/>
          <w:szCs w:val="20"/>
        </w:rPr>
        <w:t xml:space="preserve"> International Neurotrauma Symposium, Rotterdam, May 2006</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it-IT"/>
        </w:rPr>
        <w:t xml:space="preserve">Brandi G,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Longhi L, Peri G, De Simoni MG, Tettamanti M, Mantovani A, Stocchetti N: Aneurysmal subarachnoid hemorrhage induces the expression of Pentraxin3 in patients. </w:t>
      </w:r>
      <w:r w:rsidRPr="00392D02">
        <w:rPr>
          <w:rFonts w:ascii="Arial Narrow" w:hAnsi="Arial Narrow"/>
          <w:noProof/>
          <w:sz w:val="20"/>
          <w:szCs w:val="20"/>
          <w:lang w:val="en-GB"/>
        </w:rPr>
        <w:t>27th International Symposium on Intensive Care and Emergency Medicine, Brussels, March 2007. – Critical Care 11(Suppl. 2):S137</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en-GB"/>
        </w:rPr>
        <w:t xml:space="preserve">Longhi L, Perego C, </w:t>
      </w:r>
      <w:r w:rsidRPr="00392D02">
        <w:rPr>
          <w:rFonts w:ascii="Arial Narrow" w:hAnsi="Arial Narrow"/>
          <w:noProof/>
          <w:sz w:val="20"/>
          <w:szCs w:val="20"/>
          <w:u w:val="single"/>
          <w:lang w:val="en-GB"/>
        </w:rPr>
        <w:t>Zanier ER</w:t>
      </w:r>
      <w:r w:rsidRPr="00392D02">
        <w:rPr>
          <w:rFonts w:ascii="Arial Narrow" w:hAnsi="Arial Narrow"/>
          <w:noProof/>
          <w:sz w:val="20"/>
          <w:szCs w:val="20"/>
          <w:lang w:val="en-GB"/>
        </w:rPr>
        <w:t>, Ortolano F, Bianchi P, Bergamaschini L, Stocchetti N, De Simoni MG: C1-inhibitor attenuates neurobehavioural deficits following controlled cortical impact brain injury in mice. 27th International Symposium on Intensive Care and Emergency Medicine, Brussels, March 2007. – Critical Care 11(Suppl. 2):S144</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it-IT"/>
        </w:rPr>
      </w:pPr>
      <w:r w:rsidRPr="00392D02">
        <w:rPr>
          <w:rFonts w:ascii="Arial Narrow" w:hAnsi="Arial Narrow"/>
          <w:noProof/>
          <w:sz w:val="20"/>
          <w:szCs w:val="20"/>
          <w:lang w:val="it-IT"/>
        </w:rPr>
        <w:lastRenderedPageBreak/>
        <w:t xml:space="preserve">Zoerle T,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Longhi L, Bersano A, Branca V, Fiorini M, Cracco L, Monaco S, Stocchetti N: Relazione tra i valori liquorali di Fatti Acid Binding Protein (H-FABP) e Tau con il decorso clinico e l’insorgenza di sichemia cerebrale in pazienti con emorragia subaracnoidea. Comunicazioni libere XVIII Congresso SMART, Milano, May pag. 81</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it-IT"/>
        </w:rPr>
      </w:pPr>
      <w:r w:rsidRPr="00392D02">
        <w:rPr>
          <w:rFonts w:ascii="Arial Narrow" w:hAnsi="Arial Narrow"/>
          <w:noProof/>
          <w:sz w:val="20"/>
          <w:szCs w:val="20"/>
          <w:lang w:val="it-IT"/>
        </w:rPr>
        <w:t xml:space="preserve">Bianchi P, Longhi L, Perego C,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Ortolano F, Stocchetti N, De Simoni MG: La somministrazione di C1 inibitore migliora l’outcome funzionale e attenua il danno istologico in un modello sperimentale di contusione cerebrale. Comunicazioni libere XVIII Congresso SMART, Milano, May  2007, pag. 82</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it-IT"/>
        </w:rPr>
      </w:pPr>
      <w:r w:rsidRPr="00392D02">
        <w:rPr>
          <w:rFonts w:ascii="Arial Narrow" w:hAnsi="Arial Narrow"/>
          <w:noProof/>
          <w:sz w:val="20"/>
          <w:szCs w:val="20"/>
          <w:lang w:val="it-IT"/>
        </w:rPr>
        <w:t xml:space="preserve">Brandi G,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Longhi L, Peri G, Tettamanti M, De Simoni MG, Mantovani A, Stocchetti N: L’emorragia subaracnoidea induce l’espressione di Pentraxina 3. Comunicazioni libere XVIII Congresso SMART, Milano, May 2007, pag. 83</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it-IT"/>
        </w:rPr>
        <w:t xml:space="preserve">Longhi L, Perego C,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Ortolano F, Bianchi P, Stocchetti N, McIntosh TK, De Simoni MG: C1-Inhibitor attenuates neurobehavioural deficits and histological damage following brain trauma. </w:t>
      </w:r>
      <w:r w:rsidRPr="00392D02">
        <w:rPr>
          <w:rFonts w:ascii="Arial Narrow" w:hAnsi="Arial Narrow"/>
          <w:noProof/>
          <w:sz w:val="20"/>
          <w:szCs w:val="20"/>
          <w:lang w:val="en-GB"/>
        </w:rPr>
        <w:t>13th International Symposium on Intracranial Pressure and Brain Monitoring: “Mechanisms and Treatment”, San Francisco (USA), July 2007, pag. 73</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en-GB"/>
        </w:rPr>
        <w:t xml:space="preserve">Longhi L, </w:t>
      </w:r>
      <w:r w:rsidRPr="00392D02">
        <w:rPr>
          <w:rFonts w:ascii="Arial Narrow" w:hAnsi="Arial Narrow"/>
          <w:noProof/>
          <w:sz w:val="20"/>
          <w:szCs w:val="20"/>
          <w:u w:val="single"/>
          <w:lang w:val="en-GB"/>
        </w:rPr>
        <w:t>Zanier ER</w:t>
      </w:r>
      <w:r w:rsidRPr="00392D02">
        <w:rPr>
          <w:rFonts w:ascii="Arial Narrow" w:hAnsi="Arial Narrow"/>
          <w:noProof/>
          <w:sz w:val="20"/>
          <w:szCs w:val="20"/>
          <w:lang w:val="en-GB"/>
        </w:rPr>
        <w:t>, Perego C, Ortolano F, Stocchetti N, McIntosh TK, De Simoni MG: Neurobehavioural role of TNF following brain trauma: selectivity of p55 and p75 TNF receptor deletion. 13th International Symposium on Intracranial Pressure and Brain Monitoring: “Mechanisms and Treatment”, San Francisco (USA), July 2007, pag. 129</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u w:val="single"/>
          <w:lang w:val="en-GB"/>
        </w:rPr>
        <w:t>Zanier ER</w:t>
      </w:r>
      <w:r w:rsidRPr="00392D02">
        <w:rPr>
          <w:rFonts w:ascii="Arial Narrow" w:hAnsi="Arial Narrow"/>
          <w:noProof/>
          <w:sz w:val="20"/>
          <w:szCs w:val="20"/>
          <w:lang w:val="en-GB"/>
        </w:rPr>
        <w:t>, Longhi L, Zoerle T, Bersano A, Branca V, Cracco L, Fiorini M, Monaco S, Stocchetti N: Fatty acid binding protein and Tau levels are related to brain damage after subarachnoid henorrhage. 13th International Symposium on Intracranial Pressure and Brain Monitoring: “Mechanisms and Treatment”, San Francisco (USA), July 2007, pag. 168</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en-GB"/>
        </w:rPr>
        <w:t xml:space="preserve">Perego C, </w:t>
      </w:r>
      <w:r w:rsidRPr="00392D02">
        <w:rPr>
          <w:rFonts w:ascii="Arial Narrow" w:hAnsi="Arial Narrow"/>
          <w:noProof/>
          <w:sz w:val="20"/>
          <w:szCs w:val="20"/>
          <w:u w:val="single"/>
          <w:lang w:val="en-GB"/>
        </w:rPr>
        <w:t>Zanier ER</w:t>
      </w:r>
      <w:r w:rsidRPr="00392D02">
        <w:rPr>
          <w:rFonts w:ascii="Arial Narrow" w:hAnsi="Arial Narrow"/>
          <w:noProof/>
          <w:sz w:val="20"/>
          <w:szCs w:val="20"/>
          <w:lang w:val="en-GB"/>
        </w:rPr>
        <w:t>, Ortolano F, Longhi L, Bianchi P, Bergamaschini L, Stocchetti N, McIntosh TK, De Simoni MG: C1-inhibitor attenuates neurobehavioural deficits and reduced contusion volume following traumatic brain injury in mice. 25th Annual National Neurotrauma Society Symposium, Kansas City (USA) July 2007. J. Neurotrauma 24(7):1243, 2007</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it-IT"/>
        </w:rPr>
      </w:pPr>
      <w:r w:rsidRPr="00392D02">
        <w:rPr>
          <w:rFonts w:ascii="Arial Narrow" w:hAnsi="Arial Narrow"/>
          <w:noProof/>
          <w:sz w:val="20"/>
          <w:szCs w:val="20"/>
        </w:rPr>
        <w:t xml:space="preserve">Longhi L, </w:t>
      </w:r>
      <w:r w:rsidRPr="00392D02">
        <w:rPr>
          <w:rFonts w:ascii="Arial Narrow" w:hAnsi="Arial Narrow"/>
          <w:noProof/>
          <w:sz w:val="20"/>
          <w:szCs w:val="20"/>
          <w:u w:val="single"/>
        </w:rPr>
        <w:t>Zanier ER</w:t>
      </w:r>
      <w:r w:rsidRPr="00392D02">
        <w:rPr>
          <w:rFonts w:ascii="Arial Narrow" w:hAnsi="Arial Narrow"/>
          <w:noProof/>
          <w:sz w:val="20"/>
          <w:szCs w:val="20"/>
        </w:rPr>
        <w:t xml:space="preserve">, Perego C, Ortolano F, Stocchetti N, McIntosh TK, De Simoni MG: Effects of tumor necrosis factor (TNF) following traumatic brain injury in mice: selectivity of P55 and P75 TNF receptor roles. </w:t>
      </w:r>
      <w:r w:rsidRPr="00392D02">
        <w:rPr>
          <w:rFonts w:ascii="Arial Narrow" w:hAnsi="Arial Narrow"/>
          <w:noProof/>
          <w:sz w:val="20"/>
          <w:szCs w:val="20"/>
          <w:lang w:val="en-GB"/>
        </w:rPr>
        <w:t xml:space="preserve">25th Annual National Neurotrauma Society Symposium, Kansas City (USA) July 2007. </w:t>
      </w:r>
      <w:r w:rsidRPr="00392D02">
        <w:rPr>
          <w:rFonts w:ascii="Arial Narrow" w:hAnsi="Arial Narrow"/>
          <w:noProof/>
          <w:sz w:val="20"/>
          <w:szCs w:val="20"/>
        </w:rPr>
        <w:t>J. Neurotrauma 24(7):1244, 2007</w:t>
      </w:r>
      <w:r w:rsidRPr="00392D02">
        <w:rPr>
          <w:rFonts w:ascii="Arial Narrow" w:hAnsi="Arial Narrow"/>
          <w:sz w:val="20"/>
          <w:szCs w:val="20"/>
        </w:rPr>
        <w:t xml:space="preserve">. </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rPr>
      </w:pP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Gesuete R, Storini C, Fantin A, Stravalaci M, Vietsch H, Mannesse MLM, Ziere B, Gobbi M and De Simoni MG</w:t>
      </w:r>
      <w:r w:rsidRPr="00392D02">
        <w:rPr>
          <w:rFonts w:ascii="Arial Narrow" w:hAnsi="Arial Narrow"/>
          <w:sz w:val="20"/>
          <w:szCs w:val="20"/>
          <w:lang w:val="it-IT"/>
        </w:rPr>
        <w:t xml:space="preserve">. </w:t>
      </w:r>
      <w:r w:rsidRPr="00392D02">
        <w:rPr>
          <w:rFonts w:ascii="Arial Narrow" w:hAnsi="Arial Narrow"/>
          <w:noProof/>
          <w:sz w:val="20"/>
          <w:szCs w:val="20"/>
          <w:lang w:val="en-GB"/>
        </w:rPr>
        <w:t xml:space="preserve">Distinct Advantages of Recombinant Human versus Plasma Derived C1-inhibitor in Brain Ischemic Injury. </w:t>
      </w:r>
      <w:r w:rsidRPr="00392D02">
        <w:rPr>
          <w:rFonts w:ascii="Arial Narrow" w:hAnsi="Arial Narrow"/>
          <w:noProof/>
          <w:sz w:val="20"/>
          <w:szCs w:val="20"/>
        </w:rPr>
        <w:t>Brain and Ischemic stroke Conference. Rome, Italy, 2008</w:t>
      </w:r>
    </w:p>
    <w:p w:rsidR="0006768E" w:rsidRPr="00392D02" w:rsidRDefault="0006768E" w:rsidP="0006768E">
      <w:pPr>
        <w:widowControl/>
        <w:numPr>
          <w:ilvl w:val="0"/>
          <w:numId w:val="9"/>
        </w:numPr>
        <w:tabs>
          <w:tab w:val="num" w:pos="360"/>
        </w:tabs>
        <w:ind w:left="360"/>
        <w:jc w:val="both"/>
        <w:rPr>
          <w:rFonts w:ascii="Arial Narrow" w:hAnsi="Arial Narrow"/>
          <w:noProof/>
          <w:sz w:val="20"/>
          <w:szCs w:val="20"/>
          <w:lang w:val="en-GB"/>
        </w:rPr>
      </w:pPr>
      <w:r w:rsidRPr="00392D02">
        <w:rPr>
          <w:rFonts w:ascii="Arial Narrow" w:hAnsi="Arial Narrow"/>
          <w:noProof/>
          <w:sz w:val="20"/>
          <w:szCs w:val="20"/>
          <w:lang w:val="it-IT"/>
        </w:rPr>
        <w:t xml:space="preserve">Gesuete R, Scornavacca G, Storini C, Fantin A, </w:t>
      </w: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Orsini F, Garzetti L, Deli MA, Airoldi L and De Simoni MG. </w:t>
      </w:r>
      <w:r w:rsidRPr="00392D02">
        <w:rPr>
          <w:rFonts w:ascii="Arial Narrow" w:hAnsi="Arial Narrow"/>
          <w:noProof/>
          <w:sz w:val="20"/>
          <w:szCs w:val="20"/>
          <w:lang w:val="en-GB"/>
        </w:rPr>
        <w:t xml:space="preserve">In vivo and in vitro models to study the relevance of cerebrovascular unit in ischemic preconditioning. </w:t>
      </w:r>
      <w:r w:rsidRPr="00392D02">
        <w:rPr>
          <w:rFonts w:ascii="Arial Narrow" w:hAnsi="Arial Narrow"/>
          <w:noProof/>
          <w:sz w:val="20"/>
          <w:szCs w:val="20"/>
        </w:rPr>
        <w:t>International Stroke Conference 2009, San Diego, California</w:t>
      </w:r>
    </w:p>
    <w:p w:rsidR="0006768E" w:rsidRPr="00392D02" w:rsidRDefault="0006768E" w:rsidP="0006768E">
      <w:pPr>
        <w:widowControl/>
        <w:numPr>
          <w:ilvl w:val="0"/>
          <w:numId w:val="9"/>
        </w:numPr>
        <w:tabs>
          <w:tab w:val="num" w:pos="360"/>
        </w:tabs>
        <w:ind w:left="357" w:hanging="357"/>
        <w:jc w:val="both"/>
        <w:rPr>
          <w:rFonts w:ascii="Arial Narrow" w:hAnsi="Arial Narrow"/>
          <w:sz w:val="20"/>
          <w:szCs w:val="20"/>
          <w:lang w:val="en-GB"/>
        </w:rPr>
      </w:pP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w:t>
      </w:r>
      <w:r w:rsidRPr="00392D02">
        <w:rPr>
          <w:rFonts w:ascii="Arial Narrow" w:hAnsi="Arial Narrow"/>
          <w:sz w:val="20"/>
          <w:szCs w:val="20"/>
          <w:lang w:val="it-IT"/>
        </w:rPr>
        <w:t xml:space="preserve">Montinaro M, Viganò M, Longhi L, Fumagalli S, Villa P, Pischiutta F, Chelli F, Lazzari L, Rebulla P, Stocchetti N, De Simoni MG. </w:t>
      </w:r>
      <w:r w:rsidRPr="00392D02">
        <w:rPr>
          <w:rFonts w:ascii="Arial Narrow" w:hAnsi="Arial Narrow"/>
          <w:sz w:val="20"/>
          <w:szCs w:val="20"/>
          <w:lang w:val="en-GB"/>
        </w:rPr>
        <w:t>Mesenchimal human umbilical cord blood stem cells improve motor dysfunction after traumatic brain injury in mice. XIII National Congress of the Italian Society for Neuroscience, SINS, Milano, October 2009</w:t>
      </w:r>
    </w:p>
    <w:p w:rsidR="0006768E" w:rsidRPr="00392D02" w:rsidRDefault="0006768E" w:rsidP="0006768E">
      <w:pPr>
        <w:widowControl/>
        <w:numPr>
          <w:ilvl w:val="0"/>
          <w:numId w:val="9"/>
        </w:numPr>
        <w:tabs>
          <w:tab w:val="num" w:pos="360"/>
        </w:tabs>
        <w:ind w:left="357" w:hanging="357"/>
        <w:jc w:val="both"/>
        <w:rPr>
          <w:rFonts w:ascii="Arial Narrow" w:hAnsi="Arial Narrow"/>
          <w:sz w:val="20"/>
          <w:szCs w:val="20"/>
          <w:lang w:val="it-IT"/>
        </w:rPr>
      </w:pP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w:t>
      </w:r>
      <w:r w:rsidRPr="00392D02">
        <w:rPr>
          <w:rFonts w:ascii="Arial Narrow" w:hAnsi="Arial Narrow"/>
          <w:sz w:val="20"/>
          <w:szCs w:val="20"/>
          <w:lang w:val="it-IT"/>
        </w:rPr>
        <w:t xml:space="preserve">Montinaro M, Viganò M, Longhi L, Fumagalli S, Villa P, Pischiutta F, Lazzari L, Rebulla P, Stocchetti N, De Simoni MG. </w:t>
      </w:r>
      <w:r w:rsidRPr="00392D02">
        <w:rPr>
          <w:rFonts w:ascii="Arial Narrow" w:hAnsi="Arial Narrow"/>
          <w:sz w:val="20"/>
          <w:szCs w:val="20"/>
          <w:lang w:val="en-GB"/>
        </w:rPr>
        <w:t>Mesenchimal human umbilical cord blood stem cells</w:t>
      </w:r>
      <w:r w:rsidRPr="00392D02">
        <w:rPr>
          <w:rFonts w:ascii="Arial Narrow" w:hAnsi="Arial Narrow"/>
          <w:bCs/>
          <w:sz w:val="20"/>
          <w:szCs w:val="20"/>
          <w:lang w:val="en-GB"/>
        </w:rPr>
        <w:t xml:space="preserve"> attenuate motor dysfunctions following controlled cortical impact brain injury in mice. </w:t>
      </w:r>
      <w:r w:rsidRPr="00392D02">
        <w:rPr>
          <w:rFonts w:ascii="Arial Narrow" w:hAnsi="Arial Narrow"/>
          <w:sz w:val="20"/>
          <w:szCs w:val="20"/>
        </w:rPr>
        <w:t>Neurotrauma, Santa Barbara, California, September 2009.</w:t>
      </w:r>
    </w:p>
    <w:p w:rsidR="0006768E" w:rsidRPr="00392D02" w:rsidRDefault="0006768E" w:rsidP="0006768E">
      <w:pPr>
        <w:widowControl/>
        <w:numPr>
          <w:ilvl w:val="0"/>
          <w:numId w:val="9"/>
        </w:numPr>
        <w:tabs>
          <w:tab w:val="num" w:pos="360"/>
        </w:tabs>
        <w:ind w:left="357" w:hanging="357"/>
        <w:jc w:val="both"/>
        <w:rPr>
          <w:rFonts w:ascii="Arial Narrow" w:hAnsi="Arial Narrow"/>
          <w:bCs/>
          <w:sz w:val="20"/>
          <w:szCs w:val="20"/>
          <w:lang w:val="en-GB"/>
        </w:rPr>
      </w:pPr>
      <w:r w:rsidRPr="00392D02">
        <w:rPr>
          <w:rFonts w:ascii="Arial Narrow" w:hAnsi="Arial Narrow"/>
          <w:sz w:val="20"/>
          <w:szCs w:val="20"/>
          <w:lang w:val="it-IT"/>
        </w:rPr>
        <w:t xml:space="preserve">Montinaro M,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Viganò M, Longhi L, Fumagalli S, Villa P, Pischiutta F, Chelli F, Leoni ML, Rebulla P, Stocchetti N, Lazzari L, De Simoni MG. </w:t>
      </w:r>
      <w:r w:rsidRPr="00392D02">
        <w:rPr>
          <w:rFonts w:ascii="Arial Narrow" w:hAnsi="Arial Narrow"/>
          <w:bCs/>
          <w:sz w:val="20"/>
          <w:szCs w:val="20"/>
          <w:lang w:val="en-GB"/>
        </w:rPr>
        <w:t>Human cord blood mesenchimal cells stem cells significantly reduce behavioural deficits in mouse models of acute brain injury.7</w:t>
      </w:r>
      <w:r w:rsidRPr="00392D02">
        <w:rPr>
          <w:rFonts w:ascii="Arial Narrow" w:hAnsi="Arial Narrow"/>
          <w:bCs/>
          <w:sz w:val="20"/>
          <w:szCs w:val="20"/>
          <w:vertAlign w:val="superscript"/>
          <w:lang w:val="en-GB"/>
        </w:rPr>
        <w:t>t</w:t>
      </w:r>
      <w:r w:rsidRPr="00392D02">
        <w:rPr>
          <w:rFonts w:ascii="Arial Narrow" w:hAnsi="Arial Narrow"/>
          <w:color w:val="000000"/>
          <w:sz w:val="20"/>
          <w:szCs w:val="20"/>
          <w:vertAlign w:val="superscript"/>
          <w:lang w:val="en-GB"/>
        </w:rPr>
        <w:t xml:space="preserve">h </w:t>
      </w:r>
      <w:r w:rsidRPr="00392D02">
        <w:rPr>
          <w:rFonts w:ascii="Arial Narrow" w:hAnsi="Arial Narrow"/>
          <w:color w:val="000000"/>
          <w:sz w:val="20"/>
          <w:szCs w:val="20"/>
          <w:lang w:val="en-GB"/>
        </w:rPr>
        <w:t>Forum of European Neuroscience, Amsterdam, The Netherlands, July 2010</w:t>
      </w:r>
    </w:p>
    <w:p w:rsidR="0006768E" w:rsidRPr="00392D02" w:rsidRDefault="0006768E" w:rsidP="0006768E">
      <w:pPr>
        <w:widowControl/>
        <w:numPr>
          <w:ilvl w:val="0"/>
          <w:numId w:val="9"/>
        </w:numPr>
        <w:tabs>
          <w:tab w:val="num" w:pos="360"/>
        </w:tabs>
        <w:ind w:left="357" w:hanging="357"/>
        <w:jc w:val="both"/>
        <w:rPr>
          <w:rFonts w:ascii="Arial Narrow" w:hAnsi="Arial Narrow"/>
          <w:bCs/>
          <w:sz w:val="20"/>
          <w:szCs w:val="20"/>
          <w:lang w:val="en-GB"/>
        </w:rPr>
      </w:pPr>
      <w:r w:rsidRPr="00392D02">
        <w:rPr>
          <w:rFonts w:ascii="Arial Narrow" w:hAnsi="Arial Narrow"/>
          <w:sz w:val="20"/>
          <w:szCs w:val="20"/>
          <w:lang w:val="it-IT"/>
        </w:rPr>
        <w:t xml:space="preserve">Gesuete R, Orsini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Deli M, Bazzoni G and De Simoni MG. </w:t>
      </w:r>
      <w:r w:rsidRPr="00392D02">
        <w:rPr>
          <w:rFonts w:ascii="Arial Narrow" w:hAnsi="Arial Narrow"/>
          <w:sz w:val="20"/>
          <w:szCs w:val="20"/>
        </w:rPr>
        <w:t>Glial cells drive preconditioning-induced Blood-Brain-Barrier protection</w:t>
      </w:r>
      <w:r w:rsidRPr="00392D02">
        <w:rPr>
          <w:rFonts w:ascii="Arial Narrow" w:hAnsi="Arial Narrow"/>
          <w:sz w:val="20"/>
          <w:szCs w:val="20"/>
          <w:lang w:val="en-GB"/>
        </w:rPr>
        <w:t xml:space="preserve">. </w:t>
      </w:r>
      <w:r w:rsidRPr="00392D02">
        <w:rPr>
          <w:rFonts w:ascii="Arial Narrow" w:hAnsi="Arial Narrow"/>
          <w:sz w:val="20"/>
          <w:szCs w:val="20"/>
        </w:rPr>
        <w:t>7th Forum of European Neuroscience. Amsterdam, The Netherlands, July 2010</w:t>
      </w:r>
    </w:p>
    <w:p w:rsidR="0006768E" w:rsidRPr="00392D02" w:rsidRDefault="0006768E" w:rsidP="0006768E">
      <w:pPr>
        <w:widowControl/>
        <w:numPr>
          <w:ilvl w:val="0"/>
          <w:numId w:val="9"/>
        </w:numPr>
        <w:tabs>
          <w:tab w:val="num" w:pos="360"/>
        </w:tabs>
        <w:ind w:left="357" w:hanging="357"/>
        <w:jc w:val="both"/>
        <w:rPr>
          <w:rFonts w:ascii="Arial Narrow" w:hAnsi="Arial Narrow"/>
          <w:bCs/>
          <w:sz w:val="20"/>
          <w:szCs w:val="20"/>
          <w:lang w:val="en-GB"/>
        </w:rPr>
      </w:pPr>
      <w:r w:rsidRPr="00392D02">
        <w:rPr>
          <w:rFonts w:ascii="Arial Narrow" w:hAnsi="Arial Narrow"/>
          <w:sz w:val="20"/>
          <w:szCs w:val="20"/>
          <w:lang w:val="it-IT"/>
        </w:rPr>
        <w:t xml:space="preserve">Montinaro M,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Viganò M, Longhi L, Fumagalli S, Villa P, Pischiutta F, Chelli F, Leoni ML, Rebulla P, Stocchetti N, Lazzari L, De Simoni MG. </w:t>
      </w:r>
      <w:r w:rsidRPr="00392D02">
        <w:rPr>
          <w:rFonts w:ascii="Arial Narrow" w:hAnsi="Arial Narrow"/>
          <w:sz w:val="20"/>
          <w:szCs w:val="20"/>
          <w:lang w:val="en-GB"/>
        </w:rPr>
        <w:t xml:space="preserve">Effects of cord blood mesenchymal stem cell infusion after focal ischemia or traumatic brain injury. </w:t>
      </w:r>
      <w:r w:rsidRPr="00392D02">
        <w:rPr>
          <w:rFonts w:ascii="Arial Narrow" w:hAnsi="Arial Narrow"/>
          <w:color w:val="000000"/>
          <w:sz w:val="20"/>
          <w:szCs w:val="20"/>
          <w:lang w:val="en-GB"/>
        </w:rPr>
        <w:t>The First Symposium on Stem Cell Research for Stroke, Lille, France, May 2010</w:t>
      </w:r>
    </w:p>
    <w:p w:rsidR="0006768E" w:rsidRPr="00392D02" w:rsidRDefault="0006768E" w:rsidP="0006768E">
      <w:pPr>
        <w:widowControl/>
        <w:numPr>
          <w:ilvl w:val="0"/>
          <w:numId w:val="9"/>
        </w:numPr>
        <w:tabs>
          <w:tab w:val="num" w:pos="360"/>
        </w:tabs>
        <w:ind w:left="357" w:hanging="357"/>
        <w:jc w:val="both"/>
        <w:rPr>
          <w:rFonts w:ascii="Arial Narrow" w:hAnsi="Arial Narrow"/>
          <w:bCs/>
          <w:sz w:val="20"/>
          <w:szCs w:val="20"/>
          <w:lang w:val="en-GB"/>
        </w:rPr>
      </w:pPr>
      <w:r w:rsidRPr="00392D02">
        <w:rPr>
          <w:rFonts w:ascii="Arial Narrow" w:hAnsi="Arial Narrow"/>
          <w:sz w:val="20"/>
          <w:szCs w:val="20"/>
          <w:lang w:val="it-IT"/>
        </w:rPr>
        <w:t xml:space="preserve">Orsini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Gesuete R, Stravalaci M, De Blasio D,Oortwijn B, Mannesse MLM, Gobbi M and De Simoni MG. </w:t>
      </w:r>
      <w:r w:rsidRPr="00392D02">
        <w:rPr>
          <w:rFonts w:ascii="Arial Narrow" w:hAnsi="Arial Narrow"/>
          <w:sz w:val="20"/>
          <w:szCs w:val="20"/>
        </w:rPr>
        <w:t>Mannose binding lectin as a target for neuroprotection. XXIII International Complement Workshop</w:t>
      </w:r>
      <w:r w:rsidRPr="00392D02">
        <w:rPr>
          <w:rFonts w:ascii="Arial Narrow" w:hAnsi="Arial Narrow"/>
          <w:sz w:val="20"/>
          <w:szCs w:val="20"/>
          <w:lang w:val="en-GB"/>
        </w:rPr>
        <w:t>. New York, USA, August 2010</w:t>
      </w:r>
    </w:p>
    <w:p w:rsidR="0006768E" w:rsidRPr="00392D02" w:rsidRDefault="0006768E" w:rsidP="0006768E">
      <w:pPr>
        <w:widowControl/>
        <w:numPr>
          <w:ilvl w:val="0"/>
          <w:numId w:val="9"/>
        </w:numPr>
        <w:tabs>
          <w:tab w:val="num" w:pos="360"/>
        </w:tabs>
        <w:ind w:left="357" w:hanging="357"/>
        <w:jc w:val="both"/>
        <w:rPr>
          <w:rFonts w:ascii="Arial Narrow" w:hAnsi="Arial Narrow"/>
          <w:sz w:val="20"/>
          <w:szCs w:val="20"/>
          <w:lang w:val="en-GB"/>
        </w:rPr>
      </w:pPr>
      <w:r w:rsidRPr="00392D02">
        <w:rPr>
          <w:rFonts w:ascii="Arial Narrow" w:hAnsi="Arial Narrow"/>
          <w:sz w:val="20"/>
          <w:szCs w:val="20"/>
          <w:lang w:val="it-IT"/>
        </w:rPr>
        <w:t xml:space="preserve">Montinaro M, </w:t>
      </w:r>
      <w:r w:rsidRPr="00392D02">
        <w:rPr>
          <w:rFonts w:ascii="Arial Narrow" w:hAnsi="Arial Narrow"/>
          <w:sz w:val="20"/>
          <w:szCs w:val="20"/>
          <w:u w:val="single"/>
          <w:lang w:val="it-IT"/>
        </w:rPr>
        <w:t>Zanier ER</w:t>
      </w:r>
      <w:r w:rsidRPr="00392D02">
        <w:rPr>
          <w:rFonts w:ascii="Arial Narrow" w:hAnsi="Arial Narrow"/>
          <w:sz w:val="20"/>
          <w:szCs w:val="20"/>
          <w:lang w:val="it-IT"/>
        </w:rPr>
        <w:t>, Viganò M, Villa P, Fumagalli S, Pischiutta F, Leoni ML, Rebulla P, Stocchetti N, Lazzari L, De Simoni MG.</w:t>
      </w:r>
      <w:r w:rsidRPr="00392D02">
        <w:rPr>
          <w:rFonts w:ascii="Arial Narrow" w:hAnsi="Arial Narrow"/>
          <w:i/>
          <w:sz w:val="20"/>
          <w:szCs w:val="20"/>
          <w:lang w:val="it-IT"/>
        </w:rPr>
        <w:t xml:space="preserve"> </w:t>
      </w:r>
      <w:r w:rsidRPr="00392D02">
        <w:rPr>
          <w:rFonts w:ascii="Arial Narrow" w:hAnsi="Arial Narrow"/>
          <w:sz w:val="20"/>
          <w:szCs w:val="20"/>
          <w:lang w:val="en-GB"/>
        </w:rPr>
        <w:t>Effects of human cord blood mesenchymal stem cells in mouse models of acute brain injury. Brain Ischemia and Stroke 2010, Rome, Italy, October 2010</w:t>
      </w: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jc w:val="both"/>
        <w:rPr>
          <w:rFonts w:ascii="Arial Narrow" w:hAnsi="Arial Narrow"/>
          <w:sz w:val="20"/>
          <w:szCs w:val="20"/>
          <w:lang w:val="en-GB"/>
        </w:rPr>
      </w:pPr>
    </w:p>
    <w:p w:rsidR="0006768E" w:rsidRPr="00392D02" w:rsidRDefault="0006768E" w:rsidP="0006768E">
      <w:pPr>
        <w:widowControl/>
        <w:numPr>
          <w:ilvl w:val="0"/>
          <w:numId w:val="9"/>
        </w:numPr>
        <w:tabs>
          <w:tab w:val="num" w:pos="360"/>
        </w:tabs>
        <w:ind w:left="357" w:hanging="357"/>
        <w:jc w:val="both"/>
        <w:rPr>
          <w:rFonts w:ascii="Arial Narrow" w:hAnsi="Arial Narrow"/>
          <w:sz w:val="20"/>
          <w:szCs w:val="20"/>
          <w:lang w:val="it-IT"/>
        </w:rPr>
      </w:pPr>
      <w:r w:rsidRPr="00392D02">
        <w:rPr>
          <w:rFonts w:ascii="Arial Narrow" w:hAnsi="Arial Narrow"/>
          <w:sz w:val="20"/>
          <w:szCs w:val="20"/>
        </w:rPr>
        <w:t>Orsini F, Zanier ER, Gesuete R, Stravalaci M, De Blasio D,Oortwijn B, Mannesse</w:t>
      </w: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rPr>
          <w:rFonts w:ascii="Arial Narrow" w:hAnsi="Arial Narrow"/>
          <w:sz w:val="20"/>
          <w:szCs w:val="20"/>
          <w:lang w:val="en-GB"/>
        </w:rPr>
      </w:pPr>
      <w:r w:rsidRPr="00392D02">
        <w:rPr>
          <w:rFonts w:ascii="Arial Narrow" w:hAnsi="Arial Narrow"/>
          <w:sz w:val="20"/>
          <w:szCs w:val="20"/>
          <w:lang w:val="sv-SE"/>
        </w:rPr>
        <w:t xml:space="preserve">MLM, Gobbi M and De Simoni MG. </w:t>
      </w:r>
      <w:r w:rsidRPr="00392D02">
        <w:rPr>
          <w:rFonts w:ascii="Arial Narrow" w:hAnsi="Arial Narrow"/>
          <w:bCs/>
          <w:sz w:val="20"/>
          <w:szCs w:val="20"/>
        </w:rPr>
        <w:t>Role of mannose binding lectin in cerebral ischemia</w:t>
      </w:r>
    </w:p>
    <w:p w:rsidR="0006768E" w:rsidRPr="00392D02" w:rsidRDefault="0006768E" w:rsidP="00392D02">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rPr>
          <w:rFonts w:ascii="Arial Narrow" w:hAnsi="Arial Narrow"/>
          <w:sz w:val="20"/>
          <w:szCs w:val="20"/>
          <w:lang w:val="en-GB"/>
        </w:rPr>
      </w:pPr>
      <w:r w:rsidRPr="00392D02">
        <w:rPr>
          <w:rFonts w:ascii="Arial Narrow" w:hAnsi="Arial Narrow"/>
          <w:sz w:val="20"/>
          <w:szCs w:val="20"/>
          <w:lang w:val="en-GB"/>
        </w:rPr>
        <w:t xml:space="preserve">Brain Ischemia and Stroke 2010, Rome, Italy 2010 </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lang w:val="en-GB"/>
        </w:rPr>
      </w:pPr>
      <w:r w:rsidRPr="00392D02">
        <w:rPr>
          <w:rFonts w:ascii="Arial Narrow" w:hAnsi="Arial Narrow"/>
          <w:noProof/>
          <w:sz w:val="20"/>
          <w:szCs w:val="20"/>
          <w:u w:val="single"/>
          <w:lang w:val="it-IT"/>
        </w:rPr>
        <w:t>Zanier ER</w:t>
      </w:r>
      <w:r w:rsidRPr="00392D02">
        <w:rPr>
          <w:rFonts w:ascii="Arial Narrow" w:hAnsi="Arial Narrow"/>
          <w:noProof/>
          <w:sz w:val="20"/>
          <w:szCs w:val="20"/>
          <w:lang w:val="it-IT"/>
        </w:rPr>
        <w:t xml:space="preserve">, </w:t>
      </w:r>
      <w:r w:rsidRPr="00392D02">
        <w:rPr>
          <w:rFonts w:ascii="Arial Narrow" w:hAnsi="Arial Narrow"/>
          <w:sz w:val="20"/>
          <w:szCs w:val="20"/>
          <w:lang w:val="it-IT"/>
        </w:rPr>
        <w:t xml:space="preserve">Montinaro M, Viganò M, Villa P, Fumagalli S, Pischiutta F, Longhi L, Leoni ML, Rebulla P, Stocchetti N, Lazzari L, De Simoni MG. </w:t>
      </w:r>
      <w:r w:rsidRPr="00392D02">
        <w:rPr>
          <w:rFonts w:ascii="Arial Narrow" w:hAnsi="Arial Narrow"/>
          <w:sz w:val="20"/>
          <w:szCs w:val="20"/>
          <w:lang w:val="en-GB"/>
        </w:rPr>
        <w:t>Human umbilical cord blood mesenchymal stem cells induce long term protection after brain trauma in mice. The 6</w:t>
      </w:r>
      <w:r w:rsidRPr="00392D02">
        <w:rPr>
          <w:rFonts w:ascii="Arial Narrow" w:hAnsi="Arial Narrow"/>
          <w:bCs/>
          <w:sz w:val="20"/>
          <w:szCs w:val="20"/>
          <w:vertAlign w:val="superscript"/>
          <w:lang w:val="en-GB"/>
        </w:rPr>
        <w:t xml:space="preserve"> th</w:t>
      </w:r>
      <w:r w:rsidRPr="00392D02">
        <w:rPr>
          <w:rFonts w:ascii="Arial Narrow" w:hAnsi="Arial Narrow"/>
          <w:sz w:val="20"/>
          <w:szCs w:val="20"/>
          <w:lang w:val="en-GB"/>
        </w:rPr>
        <w:t xml:space="preserve"> International Symposium on Neuroprotection and neurorepair, Rostock, Germany, October 2010. J. of Restorative neurology and Neuroscience 28(5): 632, 2010.</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lang w:val="en-GB"/>
        </w:rPr>
      </w:pPr>
      <w:bookmarkStart w:id="55" w:name="OLE_LINK3"/>
      <w:r w:rsidRPr="00392D02">
        <w:rPr>
          <w:rFonts w:ascii="Arial Narrow" w:hAnsi="Arial Narrow"/>
          <w:sz w:val="20"/>
          <w:szCs w:val="20"/>
          <w:lang w:val="it-IT"/>
        </w:rPr>
        <w:t xml:space="preserve">Gesuete R, Orsini F, </w:t>
      </w:r>
      <w:r w:rsidRPr="00392D02">
        <w:rPr>
          <w:rFonts w:ascii="Arial Narrow" w:hAnsi="Arial Narrow"/>
          <w:sz w:val="20"/>
          <w:szCs w:val="20"/>
          <w:u w:val="single"/>
          <w:lang w:val="it-IT"/>
        </w:rPr>
        <w:t>Zanier ER,</w:t>
      </w:r>
      <w:r w:rsidRPr="00392D02">
        <w:rPr>
          <w:rFonts w:ascii="Arial Narrow" w:hAnsi="Arial Narrow"/>
          <w:sz w:val="20"/>
          <w:szCs w:val="20"/>
          <w:vertAlign w:val="superscript"/>
          <w:lang w:val="it-IT"/>
        </w:rPr>
        <w:t xml:space="preserve"> </w:t>
      </w:r>
      <w:r w:rsidRPr="00392D02">
        <w:rPr>
          <w:rFonts w:ascii="Arial Narrow" w:hAnsi="Arial Narrow"/>
          <w:sz w:val="20"/>
          <w:szCs w:val="20"/>
          <w:lang w:val="it-IT"/>
        </w:rPr>
        <w:t xml:space="preserve">Deli MA, Bazzoni G and De Simoni MG. </w:t>
      </w:r>
      <w:r w:rsidRPr="00392D02">
        <w:rPr>
          <w:rFonts w:ascii="Arial Narrow" w:hAnsi="Arial Narrow"/>
          <w:sz w:val="20"/>
          <w:szCs w:val="20"/>
          <w:lang w:val="en-GB"/>
        </w:rPr>
        <w:t>Glial cells drive preconditioning-induced Blood-Brain-Barrier protection. Brain Ischemia and Stroke 2010. Rome, Italy 2010</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rPr>
        <w:t xml:space="preserve">Montinaro M, Vila P, </w:t>
      </w:r>
      <w:r w:rsidRPr="00392D02">
        <w:rPr>
          <w:rFonts w:ascii="Arial Narrow" w:hAnsi="Arial Narrow"/>
          <w:sz w:val="20"/>
          <w:szCs w:val="20"/>
          <w:u w:val="single"/>
        </w:rPr>
        <w:t>Zanier ER</w:t>
      </w:r>
      <w:r w:rsidRPr="00392D02">
        <w:rPr>
          <w:rFonts w:ascii="Arial Narrow" w:hAnsi="Arial Narrow"/>
          <w:sz w:val="20"/>
          <w:szCs w:val="20"/>
        </w:rPr>
        <w:t>, Leoni M, Pischiutta F, Micotti E, Paladini A and De Simoni MG. long-term assessment of functional impairement in ischemic mice The XXVth International Symposium on Cerebral Blood Flow, Metabolism and Function, Barcelona, Spain, May 2011</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u w:val="single"/>
          <w:lang w:val="it-IT"/>
        </w:rPr>
        <w:lastRenderedPageBreak/>
        <w:t>Zanier ER</w:t>
      </w:r>
      <w:r w:rsidRPr="00392D02">
        <w:rPr>
          <w:rFonts w:ascii="Arial Narrow" w:hAnsi="Arial Narrow"/>
          <w:sz w:val="20"/>
          <w:szCs w:val="20"/>
          <w:lang w:val="it-IT"/>
        </w:rPr>
        <w:t xml:space="preserve">, Pischiutta F, Viganò M, Montinaro M, Villa P, Fumagalli S, Longhi L, Leoni ML, Rebulla P, Stocchetti N, Lazzari L and De Simoni MG. </w:t>
      </w:r>
      <w:r w:rsidRPr="00392D02">
        <w:rPr>
          <w:rFonts w:ascii="Arial Narrow" w:hAnsi="Arial Narrow"/>
          <w:sz w:val="20"/>
          <w:szCs w:val="20"/>
        </w:rPr>
        <w:t>Human umbilical cord blood mesenchymal stem cells protect mice brain after trauma. The XXVth International Symposium on Cerebral Blood Flow, Metabolism and Function, Barcelona, Spain, May 2011</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Riganti L, Turola E, D’amico G, Lecca D, Biagi E, Abbracchio MP, Verderio C and De Simoni MG. </w:t>
      </w:r>
      <w:r w:rsidRPr="00392D02">
        <w:rPr>
          <w:rFonts w:ascii="Arial Narrow" w:hAnsi="Arial Narrow"/>
          <w:i/>
          <w:sz w:val="20"/>
          <w:szCs w:val="20"/>
        </w:rPr>
        <w:t>In vitro</w:t>
      </w:r>
      <w:r w:rsidRPr="00392D02">
        <w:rPr>
          <w:rFonts w:ascii="Arial Narrow" w:hAnsi="Arial Narrow"/>
          <w:sz w:val="20"/>
          <w:szCs w:val="20"/>
        </w:rPr>
        <w:t xml:space="preserve"> and </w:t>
      </w:r>
      <w:r w:rsidRPr="00392D02">
        <w:rPr>
          <w:rFonts w:ascii="Arial Narrow" w:hAnsi="Arial Narrow"/>
          <w:i/>
          <w:sz w:val="20"/>
          <w:szCs w:val="20"/>
        </w:rPr>
        <w:t xml:space="preserve">in vivo </w:t>
      </w:r>
      <w:r w:rsidRPr="00392D02">
        <w:rPr>
          <w:rFonts w:ascii="Arial Narrow" w:hAnsi="Arial Narrow"/>
          <w:sz w:val="20"/>
          <w:szCs w:val="20"/>
        </w:rPr>
        <w:t xml:space="preserve">evidence that mesenchymal stem cells drive protective M2 microglia phenotype XIV Congress of the Italian Society for Neuroscience, Catania, Italy, April 2012 </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D'Amico G, Dander E, Gaipa G, Biondi A, Biagi E, Citerio G and De Simoni MG. </w:t>
      </w:r>
      <w:r w:rsidRPr="00392D02">
        <w:rPr>
          <w:rFonts w:ascii="Arial Narrow" w:hAnsi="Arial Narrow"/>
          <w:sz w:val="20"/>
          <w:szCs w:val="20"/>
        </w:rPr>
        <w:t xml:space="preserve">Long term survival and efficacy of human bone marrow mesenchymal stem cells in traumatized mice brain is not dependent on immunosuppressive treatment. The 7th International Symposium on NEUROPROTECTION AND NEUROREPAIR, Potsdam, Germany, May 2012 </w:t>
      </w:r>
    </w:p>
    <w:p w:rsid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Riganti L, Turola E, Fumagalli S, D’amico G, Lecca D, Biagi E, Abbracchio MP, Verderio C and De Simoni MG. </w:t>
      </w:r>
      <w:r w:rsidRPr="00392D02">
        <w:rPr>
          <w:rFonts w:ascii="Arial Narrow" w:hAnsi="Arial Narrow"/>
          <w:sz w:val="20"/>
          <w:szCs w:val="20"/>
        </w:rPr>
        <w:t xml:space="preserve">In vitro and in vivo evidence that mesenchymal stem cells drive protective M2 microglia phenotype. The 7th International Symposium on NEUROPROTECTION AND NEUROREPAIR, Potsdam, Germany, May 2012 </w:t>
      </w:r>
    </w:p>
    <w:p w:rsidR="0006768E" w:rsidRPr="00392D02" w:rsidRDefault="0006768E" w:rsidP="00392D02">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Riganti L, Pischiutta F, Turola E, Fumagalli S, Perego C, D’amico G, Lecca D,  Biagi E, Abbracchio MP, Verderio C, De Simoni MG. in vitro and in vivo evidence that mesenchymal stem cells drive protective M2 microglia polarization. </w:t>
      </w:r>
      <w:r w:rsidRPr="00392D02">
        <w:rPr>
          <w:rFonts w:ascii="Arial Narrow" w:hAnsi="Arial Narrow"/>
          <w:sz w:val="20"/>
          <w:szCs w:val="20"/>
        </w:rPr>
        <w:t>BRAIN, The XXVIIth International Symposium on Cerebral Blood Flow, Metabolism and Function (ISCBFM) and the XIIth International Conference on Quantification of Brain Function with PET. Shanghai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De Simoni MG., Zangari R, </w:t>
      </w:r>
      <w:r w:rsidRPr="00392D02">
        <w:rPr>
          <w:rFonts w:ascii="Arial Narrow" w:hAnsi="Arial Narrow"/>
          <w:sz w:val="20"/>
          <w:szCs w:val="20"/>
          <w:u w:val="single"/>
          <w:lang w:val="it-IT"/>
        </w:rPr>
        <w:t xml:space="preserve"> </w:t>
      </w:r>
      <w:r w:rsidRPr="00392D02">
        <w:rPr>
          <w:rFonts w:ascii="Arial Narrow" w:hAnsi="Arial Narrow"/>
          <w:sz w:val="20"/>
          <w:szCs w:val="20"/>
          <w:lang w:val="it-IT"/>
        </w:rPr>
        <w:t xml:space="preserve">Munthe-Fog L, Hein E, Zoerle T, Conte V, Orsini F, Tettamanti M, Stocchetti N, Garred P, and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Involvement of Lectin pathway in subarachnoid hemorrhage patients. Brain. Shanghai, China, May 20-23,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Zangari R, </w:t>
      </w:r>
      <w:r w:rsidRPr="00392D02">
        <w:rPr>
          <w:rFonts w:ascii="Arial Narrow" w:hAnsi="Arial Narrow"/>
          <w:sz w:val="20"/>
          <w:szCs w:val="20"/>
          <w:u w:val="single"/>
          <w:lang w:val="it-IT"/>
        </w:rPr>
        <w:t xml:space="preserve"> Zanier ER</w:t>
      </w:r>
      <w:r w:rsidRPr="00392D02">
        <w:rPr>
          <w:rFonts w:ascii="Arial Narrow" w:hAnsi="Arial Narrow"/>
          <w:sz w:val="20"/>
          <w:szCs w:val="20"/>
          <w:lang w:val="it-IT"/>
        </w:rPr>
        <w:t xml:space="preserve">, Munthe-Fog L, Hein E, Zoerle T, Conte V, Orsini F, Tettamanti M, Stocchetti N, Garred P, and De Simoni MG. </w:t>
      </w:r>
      <w:r w:rsidRPr="00392D02">
        <w:rPr>
          <w:rFonts w:ascii="Arial Narrow" w:hAnsi="Arial Narrow"/>
          <w:sz w:val="20"/>
          <w:szCs w:val="20"/>
        </w:rPr>
        <w:t>Ficolin-3 mediated lectin complement pathway activation is related to pathology and outcome in subarachnoid haemorrhage patients. 14th European Meeting on Complement in Human Disease. Jena, Germany, August 17- 21,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Zanier ER, Bersano A, Zangari R, Casolla B, Lanfranconi S, Denaro F, Lattanzi S, Alberti P, Beretta S, de Piazza C, Picetti E, Checcarelli N, Zuffardi O, Torgano G, Beghi E, Silvestrini M, Provinciali P, Ferrarese C, Micieli G, Orzi F and De Simoni MG. </w:t>
      </w:r>
      <w:r w:rsidRPr="00392D02">
        <w:rPr>
          <w:rFonts w:ascii="Arial Narrow" w:hAnsi="Arial Narrow"/>
          <w:sz w:val="20"/>
          <w:szCs w:val="20"/>
        </w:rPr>
        <w:t>The Lectin pathway as a therapeutic target in stroke. SIN. Milan, Italy, November 2 – 5,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De Simoni </w:t>
      </w:r>
      <w:r w:rsidR="00392D02">
        <w:rPr>
          <w:rFonts w:ascii="Arial Narrow" w:hAnsi="Arial Narrow"/>
          <w:sz w:val="20"/>
          <w:szCs w:val="20"/>
          <w:lang w:val="it-IT"/>
        </w:rPr>
        <w:t>MG</w:t>
      </w:r>
      <w:r w:rsidRPr="00392D02">
        <w:rPr>
          <w:rFonts w:ascii="Arial Narrow" w:hAnsi="Arial Narrow"/>
          <w:sz w:val="20"/>
          <w:szCs w:val="20"/>
          <w:lang w:val="it-IT"/>
        </w:rPr>
        <w:t xml:space="preserve">, Fumagalli </w:t>
      </w:r>
      <w:r w:rsidR="00392D02">
        <w:rPr>
          <w:rFonts w:ascii="Arial Narrow" w:hAnsi="Arial Narrow"/>
          <w:sz w:val="20"/>
          <w:szCs w:val="20"/>
          <w:lang w:val="it-IT"/>
        </w:rPr>
        <w:t>S</w:t>
      </w:r>
      <w:r w:rsidRPr="00392D02">
        <w:rPr>
          <w:rFonts w:ascii="Arial Narrow" w:hAnsi="Arial Narrow"/>
          <w:sz w:val="20"/>
          <w:szCs w:val="20"/>
          <w:lang w:val="it-IT"/>
        </w:rPr>
        <w:t xml:space="preserve">, Perego </w:t>
      </w:r>
      <w:r w:rsidR="00392D02">
        <w:rPr>
          <w:rFonts w:ascii="Arial Narrow" w:hAnsi="Arial Narrow"/>
          <w:sz w:val="20"/>
          <w:szCs w:val="20"/>
          <w:lang w:val="it-IT"/>
        </w:rPr>
        <w:t>C</w:t>
      </w:r>
      <w:r w:rsidRPr="00392D02">
        <w:rPr>
          <w:rFonts w:ascii="Arial Narrow" w:hAnsi="Arial Narrow"/>
          <w:sz w:val="20"/>
          <w:szCs w:val="20"/>
          <w:lang w:val="it-IT"/>
        </w:rPr>
        <w:t xml:space="preserve">, Orsini </w:t>
      </w:r>
      <w:r w:rsidR="00392D02">
        <w:rPr>
          <w:rFonts w:ascii="Arial Narrow" w:hAnsi="Arial Narrow"/>
          <w:sz w:val="20"/>
          <w:szCs w:val="20"/>
          <w:lang w:val="it-IT"/>
        </w:rPr>
        <w:t>F</w:t>
      </w:r>
      <w:r w:rsidRPr="00392D02">
        <w:rPr>
          <w:rFonts w:ascii="Arial Narrow" w:hAnsi="Arial Narrow"/>
          <w:sz w:val="20"/>
          <w:szCs w:val="20"/>
          <w:lang w:val="it-IT"/>
        </w:rPr>
        <w:t xml:space="preserve">, Pischiutta </w:t>
      </w:r>
      <w:r w:rsidR="00392D02">
        <w:rPr>
          <w:rFonts w:ascii="Arial Narrow" w:hAnsi="Arial Narrow"/>
          <w:sz w:val="20"/>
          <w:szCs w:val="20"/>
          <w:lang w:val="it-IT"/>
        </w:rPr>
        <w:t>F</w:t>
      </w:r>
      <w:r w:rsidRPr="00392D02">
        <w:rPr>
          <w:rFonts w:ascii="Arial Narrow" w:hAnsi="Arial Narrow"/>
          <w:sz w:val="20"/>
          <w:szCs w:val="20"/>
          <w:lang w:val="it-IT"/>
        </w:rPr>
        <w:t xml:space="preserve">,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Microglia polarization in brain ischemia. XV National Congress of the Italian Society of Neuroscience (SINS), Rome, Italy, October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Riganti L, Turola E, Fumagalli S, Perego C, D’amico G, Marchesi F, Parotto M,  Biagi E, Abbracchio MP, Verderio C, De Simoni MG and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In vitro and in vivo evidence that mesenchymal stem cells drive protective M2 microglia polarization. Forum of Italian Researchers on Mesenchymal and Stromal Stem Cells (FIRST), Milan, Italy, May 2013</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Marchesi F, Ortolano F, Perego C, Pischiutta F, Zoerle T, Arabian M, Parotto E,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and De Simoni MG. </w:t>
      </w:r>
      <w:r w:rsidRPr="00392D02">
        <w:rPr>
          <w:rFonts w:ascii="Arial Narrow" w:hAnsi="Arial Narrow"/>
          <w:sz w:val="20"/>
          <w:szCs w:val="20"/>
        </w:rPr>
        <w:t>Differential acute and chronic response of Cx3Cr1 deficient mice to experimental brain trauma. INTS 2014, The 11th Symposium of the International Neurotrauma Society, Budapest, Hungary, March 19-23, 2014</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Parotto E, Romele P, Parolini O, De Simoni MG,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Amniotic fluid derived Mesenchymal stromal cells protect organotypic brain slices after oxygen-glucose deprivation injury INTS 2014, The 11th Symposium of the International Neurotrauma Society, Budapest, Hungary, March 19-23, 2014</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Riganti L, Marchesi F, Turola E, Fumagalli S, Perego C, Parotto E, Vinci P, Veglianese P, D’Amico G, Verderio C and De Simoni MG. </w:t>
      </w:r>
      <w:r w:rsidRPr="00392D02">
        <w:rPr>
          <w:rFonts w:ascii="Arial Narrow" w:hAnsi="Arial Narrow"/>
          <w:sz w:val="20"/>
          <w:szCs w:val="20"/>
        </w:rPr>
        <w:t>Bone Marrow Mesenchymal Stromal Cells Drive Protective M2 Microglia Polarization After Brain Trauma. INTS 2014, The 11th Symposium of the International Neurotrauma Society, Budapest, Hungary, March 19-23, 2014</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Parotto E, Romele P, Marchesi F, De Simoni MG, Parolini O,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Amniotic Mesenchymal cell released factors induce protection on organotypic brain slices exposed to oxygen-gòucose deprivation injury. Forum of Italian Researchers on Mesenchymal and Stromal Stem Cells (FIRST), Milan, Italy, 12-13 May 2014</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Sammali E, Canazza A, Boncoraglio G,Cermisoni G, Marchesi F, Pischiutta F, Parati E, De Simoni MG and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Human adipose-derived mesenchymal stromal cells protect aged mice after stroke. BIS2014, Brain Ischemia and Stroke, Rome, Italy, 10-12 December 2014</w:t>
      </w:r>
    </w:p>
    <w:p w:rsidR="0006768E" w:rsidRPr="00392D02" w:rsidRDefault="0006768E" w:rsidP="0006768E">
      <w:pPr>
        <w:widowControl/>
        <w:numPr>
          <w:ilvl w:val="0"/>
          <w:numId w:val="10"/>
        </w:numPr>
        <w:tabs>
          <w:tab w:val="num" w:pos="360"/>
        </w:tabs>
        <w:autoSpaceDE w:val="0"/>
        <w:autoSpaceDN w:val="0"/>
        <w:adjustRightInd w:val="0"/>
        <w:spacing w:after="240"/>
        <w:ind w:left="360"/>
        <w:rPr>
          <w:rFonts w:ascii="Arial Narrow" w:hAnsi="Arial Narrow"/>
          <w:sz w:val="20"/>
          <w:szCs w:val="20"/>
        </w:rPr>
      </w:pPr>
      <w:r w:rsidRPr="00392D02">
        <w:rPr>
          <w:rFonts w:ascii="Arial Narrow" w:hAnsi="Arial Narrow"/>
          <w:sz w:val="20"/>
          <w:szCs w:val="20"/>
          <w:lang w:val="it-IT"/>
        </w:rPr>
        <w:t xml:space="preserve">Pischiutta F, Romele P, Marchesi F, Sammali E, De Simoni MG, Parolini O and </w:t>
      </w:r>
      <w:r w:rsidRPr="00392D02">
        <w:rPr>
          <w:rFonts w:ascii="Arial Narrow" w:hAnsi="Arial Narrow"/>
          <w:sz w:val="20"/>
          <w:szCs w:val="20"/>
          <w:u w:val="single"/>
          <w:lang w:val="it-IT"/>
        </w:rPr>
        <w:t>Zanier ER</w:t>
      </w:r>
      <w:r w:rsidR="00392D02" w:rsidRPr="00392D02">
        <w:rPr>
          <w:rFonts w:ascii="Arial Narrow" w:hAnsi="Arial Narrow"/>
          <w:sz w:val="20"/>
          <w:szCs w:val="20"/>
          <w:u w:val="single"/>
          <w:lang w:val="it-IT"/>
        </w:rPr>
        <w:t>.</w:t>
      </w:r>
      <w:r w:rsidRPr="00392D02">
        <w:rPr>
          <w:rFonts w:ascii="Arial Narrow" w:hAnsi="Arial Narrow"/>
          <w:sz w:val="20"/>
          <w:szCs w:val="20"/>
          <w:lang w:val="it-IT"/>
        </w:rPr>
        <w:t xml:space="preserve"> </w:t>
      </w:r>
      <w:r w:rsidRPr="00392D02">
        <w:rPr>
          <w:rFonts w:ascii="Arial Narrow" w:hAnsi="Arial Narrow"/>
          <w:sz w:val="20"/>
          <w:szCs w:val="20"/>
        </w:rPr>
        <w:t>Amniotic mesenchymal cell secretome induces protection after brain ischemia. BIS2014, Brain Ischemia and Stroke, Rome, Italy, 10-12 December 2014.</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Sammali E, Boncoraglio G, Cermisoni G, Marchesi F, Pischiutta F, Parati E, De Simoni MG and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Human adipose-derived Mesenchymal stromal cell administration improves outcome in aged stroke mice  BRAIN 2015, XXVIIth International Symposium on Cerebral Blood Flow, Metabolism and Function, Vancouver, Canada, 27-30 June 2015</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Romele P, Marchesi F, Cermisoni G, Sammali E, Brunelli L, Pastorelli R, De Simoni MG, Parolini O and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Amniotic Mesenchymal stromal cell secretome induces protection after brain ischemia. BRAIN 2015, XXVIIth International Symposium on Cerebral Blood Flow, Metabolism and Function, Vancouver, Canada, 27-30 June 2015</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Sammali E, De Simoni MG, Parolini O, </w:t>
      </w: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w:t>
      </w:r>
      <w:r w:rsidRPr="00392D02">
        <w:rPr>
          <w:rFonts w:ascii="Arial Narrow" w:hAnsi="Arial Narrow"/>
          <w:sz w:val="20"/>
          <w:szCs w:val="20"/>
        </w:rPr>
        <w:t>Mesenchymal stromal cell therapy to foster endogenous reparative mechanisms in the acute injured brain. SINS, XIV CONGRESS, Cagliari, Italy, 8-11 October 2015.</w:t>
      </w:r>
    </w:p>
    <w:p w:rsidR="0006768E" w:rsidRPr="00392D02" w:rsidRDefault="0006768E" w:rsidP="0006768E">
      <w:pPr>
        <w:widowControl/>
        <w:numPr>
          <w:ilvl w:val="0"/>
          <w:numId w:val="10"/>
        </w:numPr>
        <w:tabs>
          <w:tab w:val="num" w:pos="360"/>
        </w:tabs>
        <w:autoSpaceDE w:val="0"/>
        <w:autoSpaceDN w:val="0"/>
        <w:adjustRightInd w:val="0"/>
        <w:ind w:left="360"/>
        <w:rPr>
          <w:rFonts w:ascii="Arial Narrow" w:hAnsi="Arial Narrow"/>
          <w:sz w:val="20"/>
          <w:szCs w:val="20"/>
        </w:rPr>
      </w:pPr>
      <w:r w:rsidRPr="00392D02">
        <w:rPr>
          <w:rFonts w:ascii="Arial Narrow" w:hAnsi="Arial Narrow"/>
          <w:sz w:val="20"/>
          <w:szCs w:val="20"/>
          <w:lang w:val="it-IT"/>
        </w:rPr>
        <w:t xml:space="preserve">Pischiutta F, Micotti E, Hay J, Sammali E, Tolomeo D, Paladini A, Forloni G, De Simoni MG, Stewart W, Zanier ER. </w:t>
      </w:r>
      <w:r w:rsidRPr="00392D02">
        <w:rPr>
          <w:rFonts w:ascii="Arial Narrow" w:hAnsi="Arial Narrow"/>
          <w:sz w:val="20"/>
          <w:szCs w:val="20"/>
        </w:rPr>
        <w:t>Single severe TBI produces progressive. INTS Cape Town 201</w:t>
      </w:r>
      <w:bookmarkEnd w:id="55"/>
      <w:r w:rsidRPr="00392D02">
        <w:rPr>
          <w:rFonts w:ascii="Arial Narrow" w:hAnsi="Arial Narrow"/>
          <w:sz w:val="20"/>
          <w:szCs w:val="20"/>
        </w:rPr>
        <w:t>6</w:t>
      </w: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40"/>
        <w:rPr>
          <w:rFonts w:ascii="Arial Narrow" w:hAnsi="Arial Narrow"/>
          <w:sz w:val="20"/>
          <w:szCs w:val="20"/>
          <w:u w:val="single"/>
        </w:rPr>
      </w:pPr>
      <w:r w:rsidRPr="00392D02">
        <w:rPr>
          <w:rFonts w:ascii="Arial Narrow" w:hAnsi="Arial Narrow"/>
          <w:sz w:val="20"/>
          <w:szCs w:val="20"/>
          <w:u w:val="single"/>
        </w:rPr>
        <w:t>Book Chapter</w:t>
      </w:r>
    </w:p>
    <w:p w:rsidR="0006768E" w:rsidRPr="00392D02" w:rsidRDefault="0006768E" w:rsidP="0006768E">
      <w:pPr>
        <w:widowControl/>
        <w:numPr>
          <w:ilvl w:val="0"/>
          <w:numId w:val="11"/>
        </w:numPr>
        <w:tabs>
          <w:tab w:val="num" w:pos="360"/>
        </w:tabs>
        <w:ind w:left="360"/>
        <w:jc w:val="both"/>
        <w:rPr>
          <w:rFonts w:ascii="Arial Narrow" w:hAnsi="Arial Narrow"/>
          <w:sz w:val="20"/>
          <w:szCs w:val="20"/>
          <w:lang w:val="it-IT"/>
        </w:rPr>
      </w:pPr>
      <w:r w:rsidRPr="00392D02">
        <w:rPr>
          <w:rFonts w:ascii="Arial Narrow" w:hAnsi="Arial Narrow"/>
          <w:sz w:val="20"/>
          <w:szCs w:val="20"/>
          <w:lang w:val="it-IT"/>
        </w:rPr>
        <w:lastRenderedPageBreak/>
        <w:t xml:space="preserve">Rossi S, </w:t>
      </w:r>
      <w:r w:rsidRPr="00392D02">
        <w:rPr>
          <w:rFonts w:ascii="Arial Narrow" w:hAnsi="Arial Narrow"/>
          <w:sz w:val="20"/>
          <w:szCs w:val="20"/>
          <w:u w:val="single"/>
          <w:lang w:val="it-IT"/>
        </w:rPr>
        <w:t>Zanier ER</w:t>
      </w:r>
      <w:r w:rsidRPr="00392D02">
        <w:rPr>
          <w:rFonts w:ascii="Arial Narrow" w:hAnsi="Arial Narrow"/>
          <w:sz w:val="20"/>
          <w:szCs w:val="20"/>
          <w:lang w:val="it-IT"/>
        </w:rPr>
        <w:t>, Stocchetti N: Fisiopatologia della pressione intracranica. In “Medicina Intensiva e Perioperatoria”. A Gullo, L Gattinoni. Springer 2000: [11], 487-494.</w:t>
      </w:r>
    </w:p>
    <w:p w:rsidR="0006768E" w:rsidRPr="00392D02" w:rsidRDefault="0006768E" w:rsidP="0006768E">
      <w:pPr>
        <w:widowControl/>
        <w:numPr>
          <w:ilvl w:val="0"/>
          <w:numId w:val="11"/>
        </w:numPr>
        <w:tabs>
          <w:tab w:val="num" w:pos="360"/>
        </w:tabs>
        <w:ind w:left="360"/>
        <w:jc w:val="both"/>
        <w:rPr>
          <w:rFonts w:ascii="Arial Narrow" w:hAnsi="Arial Narrow"/>
          <w:sz w:val="20"/>
          <w:szCs w:val="20"/>
        </w:rPr>
      </w:pPr>
      <w:r w:rsidRPr="00392D02">
        <w:rPr>
          <w:rFonts w:ascii="Arial Narrow" w:hAnsi="Arial Narrow"/>
          <w:sz w:val="20"/>
          <w:szCs w:val="20"/>
          <w:lang w:val="en-GB"/>
        </w:rPr>
        <w:t>Longhi L</w:t>
      </w:r>
      <w:r w:rsidRPr="00392D02">
        <w:rPr>
          <w:rFonts w:ascii="Arial Narrow" w:hAnsi="Arial Narrow"/>
          <w:sz w:val="20"/>
          <w:szCs w:val="20"/>
          <w:u w:val="single"/>
          <w:lang w:val="en-GB"/>
        </w:rPr>
        <w:t>,</w:t>
      </w:r>
      <w:r w:rsidRPr="00392D02">
        <w:rPr>
          <w:rFonts w:ascii="Arial Narrow" w:hAnsi="Arial Narrow"/>
          <w:sz w:val="20"/>
          <w:szCs w:val="20"/>
          <w:lang w:val="en-GB"/>
        </w:rPr>
        <w:t xml:space="preserve"> </w:t>
      </w:r>
      <w:r w:rsidRPr="00392D02">
        <w:rPr>
          <w:rFonts w:ascii="Arial Narrow" w:hAnsi="Arial Narrow"/>
          <w:sz w:val="20"/>
          <w:szCs w:val="20"/>
          <w:u w:val="single"/>
          <w:lang w:val="en-GB"/>
        </w:rPr>
        <w:t>Zanier ER</w:t>
      </w:r>
      <w:r w:rsidRPr="00392D02">
        <w:rPr>
          <w:rFonts w:ascii="Arial Narrow" w:hAnsi="Arial Narrow"/>
          <w:sz w:val="20"/>
          <w:szCs w:val="20"/>
          <w:lang w:val="en-GB"/>
        </w:rPr>
        <w:t xml:space="preserve">, Conte V, Stocchetti N, McIntosh TK: Vascular issues in neurodegeneration and injury. In “The New enciclopedia of neuroscience (NRSC)”. </w:t>
      </w:r>
      <w:r w:rsidRPr="00392D02">
        <w:rPr>
          <w:rFonts w:ascii="Arial Narrow" w:hAnsi="Arial Narrow"/>
          <w:sz w:val="20"/>
          <w:szCs w:val="20"/>
        </w:rPr>
        <w:t xml:space="preserve">Elsevier 2008 </w:t>
      </w:r>
    </w:p>
    <w:p w:rsidR="0006768E" w:rsidRPr="00392D02" w:rsidRDefault="0006768E" w:rsidP="0006768E">
      <w:pPr>
        <w:widowControl/>
        <w:numPr>
          <w:ilvl w:val="0"/>
          <w:numId w:val="11"/>
        </w:numPr>
        <w:tabs>
          <w:tab w:val="num" w:pos="360"/>
        </w:tabs>
        <w:ind w:left="360"/>
        <w:jc w:val="both"/>
        <w:rPr>
          <w:rFonts w:ascii="Arial Narrow" w:hAnsi="Arial Narrow"/>
          <w:i/>
          <w:sz w:val="20"/>
          <w:szCs w:val="20"/>
        </w:rPr>
      </w:pPr>
      <w:r w:rsidRPr="00392D02">
        <w:rPr>
          <w:rFonts w:ascii="Arial Narrow" w:hAnsi="Arial Narrow"/>
          <w:sz w:val="20"/>
          <w:szCs w:val="20"/>
          <w:lang w:val="it-IT"/>
        </w:rPr>
        <w:t>Stocchetti N,</w:t>
      </w:r>
      <w:r w:rsidRPr="00392D02">
        <w:rPr>
          <w:rFonts w:ascii="Arial Narrow" w:hAnsi="Arial Narrow"/>
          <w:sz w:val="20"/>
          <w:szCs w:val="20"/>
          <w:u w:val="single"/>
          <w:lang w:val="it-IT"/>
        </w:rPr>
        <w:t xml:space="preserve"> Zanier ER:</w:t>
      </w:r>
      <w:r w:rsidRPr="00392D02">
        <w:rPr>
          <w:rFonts w:ascii="Arial Narrow" w:hAnsi="Arial Narrow"/>
          <w:sz w:val="20"/>
          <w:szCs w:val="20"/>
          <w:lang w:val="it-IT"/>
        </w:rPr>
        <w:t xml:space="preserve"> “Brain Temperature. </w:t>
      </w:r>
      <w:r w:rsidRPr="00392D02">
        <w:rPr>
          <w:rFonts w:ascii="Arial Narrow" w:hAnsi="Arial Narrow"/>
          <w:sz w:val="20"/>
          <w:szCs w:val="20"/>
        </w:rPr>
        <w:t>In the “Monitoring in Neurocritical Care”,</w:t>
      </w:r>
      <w:r w:rsidRPr="00392D02">
        <w:rPr>
          <w:rFonts w:ascii="Arial Narrow" w:hAnsi="Arial Narrow"/>
          <w:b/>
          <w:bCs/>
          <w:sz w:val="20"/>
          <w:szCs w:val="20"/>
        </w:rPr>
        <w:t xml:space="preserve">  </w:t>
      </w:r>
      <w:r w:rsidRPr="00392D02">
        <w:rPr>
          <w:rFonts w:ascii="Arial Narrow" w:hAnsi="Arial Narrow"/>
          <w:sz w:val="20"/>
          <w:szCs w:val="20"/>
        </w:rPr>
        <w:t xml:space="preserve">Editor Le Roux, Co-Editors Levine and Kofke </w:t>
      </w:r>
      <w:r w:rsidRPr="00392D02">
        <w:rPr>
          <w:rFonts w:ascii="Arial Narrow" w:hAnsi="Arial Narrow"/>
          <w:i/>
          <w:sz w:val="20"/>
          <w:szCs w:val="20"/>
        </w:rPr>
        <w:t>in press</w:t>
      </w:r>
    </w:p>
    <w:p w:rsidR="0006768E" w:rsidRPr="00392D02" w:rsidRDefault="0006768E" w:rsidP="0006768E">
      <w:pPr>
        <w:widowControl/>
        <w:numPr>
          <w:ilvl w:val="0"/>
          <w:numId w:val="11"/>
        </w:numPr>
        <w:tabs>
          <w:tab w:val="num" w:pos="360"/>
        </w:tabs>
        <w:ind w:left="360"/>
        <w:jc w:val="both"/>
        <w:rPr>
          <w:rFonts w:ascii="Arial Narrow" w:hAnsi="Arial Narrow"/>
          <w:i/>
          <w:sz w:val="20"/>
          <w:szCs w:val="20"/>
        </w:rPr>
      </w:pPr>
      <w:r w:rsidRPr="00392D02">
        <w:rPr>
          <w:rFonts w:ascii="Arial Narrow" w:hAnsi="Arial Narrow"/>
          <w:sz w:val="20"/>
          <w:szCs w:val="20"/>
          <w:u w:val="single"/>
          <w:lang w:val="it-IT"/>
        </w:rPr>
        <w:t>Zanier ER</w:t>
      </w:r>
      <w:r w:rsidRPr="00392D02">
        <w:rPr>
          <w:rFonts w:ascii="Arial Narrow" w:hAnsi="Arial Narrow"/>
          <w:sz w:val="20"/>
          <w:szCs w:val="20"/>
          <w:lang w:val="it-IT"/>
        </w:rPr>
        <w:t xml:space="preserve">, Pischiutta F, Parotto E, Caruso M, Parolini O and De Simoni MG. </w:t>
      </w:r>
      <w:r w:rsidRPr="00392D02">
        <w:rPr>
          <w:rFonts w:ascii="Arial Narrow" w:hAnsi="Arial Narrow"/>
          <w:sz w:val="20"/>
          <w:szCs w:val="20"/>
          <w:lang w:val="en-GB"/>
        </w:rPr>
        <w:t>The contribution of mesenchymal stromal cells in TBI. Elsvier. In press</w:t>
      </w: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Narrow" w:hAnsi="Arial Narrow"/>
          <w:i/>
          <w:sz w:val="20"/>
          <w:szCs w:val="20"/>
        </w:rPr>
      </w:pPr>
    </w:p>
    <w:p w:rsidR="0006768E" w:rsidRPr="003C5B37"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bookmarkStart w:id="56" w:name="OLE_LINK35"/>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lang w:val="it-IT"/>
        </w:rPr>
      </w:pPr>
      <w:r w:rsidRPr="00392D02">
        <w:rPr>
          <w:rFonts w:ascii="Arial Narrow" w:hAnsi="Arial Narrow"/>
          <w:sz w:val="20"/>
          <w:szCs w:val="20"/>
          <w:lang w:val="it-IT"/>
        </w:rPr>
        <w:t xml:space="preserve">Elisa R Zanier </w:t>
      </w:r>
    </w:p>
    <w:p w:rsidR="0006768E" w:rsidRPr="00392D02" w:rsidRDefault="00392D02"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lang w:val="it-IT"/>
        </w:rPr>
      </w:pPr>
      <w:r w:rsidRPr="00392D02">
        <w:rPr>
          <w:rFonts w:ascii="Arial Narrow" w:hAnsi="Arial Narrow"/>
          <w:noProof/>
          <w:sz w:val="20"/>
          <w:szCs w:val="20"/>
          <w:lang w:val="it-IT"/>
        </w:rPr>
        <w:drawing>
          <wp:inline distT="0" distB="0" distL="0" distR="0">
            <wp:extent cx="1409700" cy="4762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09700" cy="476250"/>
                    </a:xfrm>
                    <a:prstGeom prst="rect">
                      <a:avLst/>
                    </a:prstGeom>
                    <a:noFill/>
                    <a:ln w="9525">
                      <a:noFill/>
                      <a:miter lim="800000"/>
                      <a:headEnd/>
                      <a:tailEnd/>
                    </a:ln>
                  </pic:spPr>
                </pic:pic>
              </a:graphicData>
            </a:graphic>
          </wp:inline>
        </w:drawing>
      </w: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lang w:val="it-IT"/>
        </w:rPr>
      </w:pPr>
    </w:p>
    <w:p w:rsidR="0006768E" w:rsidRPr="00392D02" w:rsidRDefault="0006768E" w:rsidP="0006768E">
      <w:pPr>
        <w:tabs>
          <w:tab w:val="num" w:pos="360"/>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lang w:val="it-IT"/>
        </w:rPr>
      </w:pPr>
      <w:r w:rsidRPr="00392D02">
        <w:rPr>
          <w:rFonts w:ascii="Arial Narrow" w:hAnsi="Arial Narrow"/>
          <w:sz w:val="20"/>
          <w:szCs w:val="20"/>
          <w:lang w:val="it-IT"/>
        </w:rPr>
        <w:t xml:space="preserve">Head of the Unit of Cell Therapy and Acute Brain Injury </w:t>
      </w:r>
      <w:r w:rsidRPr="00392D02">
        <w:rPr>
          <w:rFonts w:ascii="Arial Narrow" w:hAnsi="Arial Narrow"/>
          <w:sz w:val="20"/>
          <w:szCs w:val="20"/>
          <w:lang w:val="it-IT"/>
        </w:rPr>
        <w:br/>
        <w:t>IRCCS - Istituto di Ricerche Farmacologiche Mario Negri</w:t>
      </w:r>
      <w:r w:rsidRPr="00392D02">
        <w:rPr>
          <w:rFonts w:ascii="Arial Narrow" w:hAnsi="Arial Narrow"/>
          <w:sz w:val="20"/>
          <w:szCs w:val="20"/>
          <w:lang w:val="it-IT"/>
        </w:rPr>
        <w:br/>
        <w:t>via Giuseppe La Masa, 19</w:t>
      </w:r>
      <w:r w:rsidRPr="00392D02">
        <w:rPr>
          <w:rFonts w:ascii="Arial Narrow" w:hAnsi="Arial Narrow"/>
          <w:sz w:val="20"/>
          <w:szCs w:val="20"/>
          <w:lang w:val="it-IT"/>
        </w:rPr>
        <w:br/>
        <w:t>20156 Milan Italy</w:t>
      </w:r>
      <w:r w:rsidRPr="00392D02">
        <w:rPr>
          <w:rFonts w:ascii="Arial Narrow" w:hAnsi="Arial Narrow"/>
          <w:sz w:val="20"/>
          <w:szCs w:val="20"/>
          <w:lang w:val="it-IT"/>
        </w:rPr>
        <w:br/>
        <w:t>Phone: +39 02 390 14 204</w:t>
      </w:r>
      <w:r w:rsidRPr="00392D02">
        <w:rPr>
          <w:rFonts w:ascii="Arial Narrow" w:hAnsi="Arial Narrow"/>
          <w:sz w:val="20"/>
          <w:szCs w:val="20"/>
          <w:lang w:val="it-IT"/>
        </w:rPr>
        <w:br/>
        <w:t>Fax: +39 02 390 01 916</w:t>
      </w:r>
      <w:bookmarkEnd w:id="6"/>
      <w:bookmarkEnd w:id="7"/>
      <w:bookmarkEnd w:id="56"/>
    </w:p>
    <w:p w:rsidR="00194E42" w:rsidRPr="00392D02" w:rsidRDefault="00194E42">
      <w:pPr>
        <w:pStyle w:val="Aaoeeu"/>
        <w:widowControl/>
        <w:rPr>
          <w:rFonts w:ascii="Arial Narrow" w:hAnsi="Arial Narrow"/>
          <w:sz w:val="20"/>
          <w:szCs w:val="20"/>
          <w:lang w:val="it-IT"/>
        </w:rPr>
      </w:pPr>
    </w:p>
    <w:p w:rsidR="00392D02" w:rsidRPr="00392D02" w:rsidRDefault="00392D02">
      <w:pPr>
        <w:pStyle w:val="Aaoeeu"/>
        <w:widowControl/>
        <w:rPr>
          <w:rFonts w:ascii="Arial Narrow" w:hAnsi="Arial Narrow"/>
          <w:sz w:val="20"/>
          <w:szCs w:val="20"/>
          <w:lang w:val="it-IT"/>
        </w:rPr>
      </w:pPr>
    </w:p>
    <w:sectPr w:rsidR="00392D02" w:rsidRPr="00392D02" w:rsidSect="002F1F43">
      <w:footerReference w:type="even" r:id="rId17"/>
      <w:footerReference w:type="default" r:id="rId18"/>
      <w:endnotePr>
        <w:numFmt w:val="decimal"/>
      </w:endnotePr>
      <w:pgSz w:w="11907" w:h="16840" w:code="9"/>
      <w:pgMar w:top="851"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B33" w:rsidRDefault="00CB5B33">
      <w:r>
        <w:separator/>
      </w:r>
    </w:p>
  </w:endnote>
  <w:endnote w:type="continuationSeparator" w:id="0">
    <w:p w:rsidR="00CB5B33" w:rsidRDefault="00CB5B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Bold r:id="rId1" w:fontKey="{80A1D380-8379-4CDE-AD84-044C9CD4149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8B19099-9A85-466E-810C-F72A012EDD0F}"/>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3" w:fontKey="{FF9CB42E-06FF-4763-B271-048417779CBA}"/>
    <w:embedBold r:id="rId4" w:fontKey="{978537E5-9D74-4CC3-B1E2-F695E78699BA}"/>
    <w:embedItalic r:id="rId5" w:fontKey="{95247617-D2CF-4623-8505-AD13AF91A66E}"/>
    <w:embedBoldItalic r:id="rId6" w:fontKey="{61C994E9-6573-49B0-9B60-86B0546C6804}"/>
  </w:font>
  <w:font w:name="Cambria">
    <w:panose1 w:val="02040503050406030204"/>
    <w:charset w:val="00"/>
    <w:family w:val="roman"/>
    <w:pitch w:val="variable"/>
    <w:sig w:usb0="E00002FF" w:usb1="400004FF" w:usb2="00000000" w:usb3="00000000" w:csb0="0000019F" w:csb1="00000000"/>
    <w:embedRegular r:id="rId7" w:fontKey="{3C498B18-24F9-48CA-BF4A-E504F5BCE329}"/>
  </w:font>
  <w:font w:name="Calibri">
    <w:panose1 w:val="020F0502020204030204"/>
    <w:charset w:val="00"/>
    <w:family w:val="swiss"/>
    <w:pitch w:val="variable"/>
    <w:sig w:usb0="E00002FF" w:usb1="4000ACFF" w:usb2="00000001" w:usb3="00000000" w:csb0="0000019F" w:csb1="00000000"/>
    <w:embedRegular r:id="rId8" w:fontKey="{F19F779C-D9BE-41FE-9D88-3B8C1C25A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8E" w:rsidRDefault="007C1DB7">
    <w:pPr>
      <w:pStyle w:val="Pidipagina"/>
      <w:framePr w:wrap="around" w:vAnchor="text" w:hAnchor="margin" w:y="1"/>
      <w:rPr>
        <w:rStyle w:val="Numeropagina"/>
      </w:rPr>
    </w:pPr>
    <w:r>
      <w:rPr>
        <w:rStyle w:val="Numeropagina"/>
      </w:rPr>
      <w:fldChar w:fldCharType="begin"/>
    </w:r>
    <w:r w:rsidR="0006768E">
      <w:rPr>
        <w:rStyle w:val="Numeropagina"/>
      </w:rPr>
      <w:instrText xml:space="preserve">PAGE  </w:instrText>
    </w:r>
    <w:r>
      <w:rPr>
        <w:rStyle w:val="Numeropagina"/>
      </w:rPr>
      <w:fldChar w:fldCharType="end"/>
    </w:r>
  </w:p>
  <w:p w:rsidR="0006768E" w:rsidRDefault="0006768E">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6698"/>
      <w:docPartObj>
        <w:docPartGallery w:val="Page Numbers (Bottom of Page)"/>
        <w:docPartUnique/>
      </w:docPartObj>
    </w:sdtPr>
    <w:sdtContent>
      <w:p w:rsidR="0006768E" w:rsidRDefault="007C1DB7">
        <w:pPr>
          <w:pStyle w:val="Pidipagina"/>
          <w:jc w:val="right"/>
        </w:pPr>
        <w:fldSimple w:instr=" PAGE   \* MERGEFORMAT ">
          <w:r w:rsidR="003C5B37">
            <w:rPr>
              <w:noProof/>
            </w:rPr>
            <w:t>6</w:t>
          </w:r>
        </w:fldSimple>
      </w:p>
    </w:sdtContent>
  </w:sdt>
  <w:p w:rsidR="0006768E" w:rsidRDefault="0006768E">
    <w:pPr>
      <w:pStyle w:val="Aaoeeu"/>
      <w:widowControl/>
      <w:tabs>
        <w:tab w:val="left" w:pos="3261"/>
      </w:tabs>
      <w:rPr>
        <w:rFonts w:ascii="Arial Narrow" w:hAnsi="Arial Narrow"/>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B33" w:rsidRDefault="00CB5B33">
      <w:r>
        <w:separator/>
      </w:r>
    </w:p>
  </w:footnote>
  <w:footnote w:type="continuationSeparator" w:id="0">
    <w:p w:rsidR="00CB5B33" w:rsidRDefault="00CB5B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986"/>
      <w:numFmt w:val="decimal"/>
      <w:lvlText w:val="%1"/>
      <w:lvlJc w:val="left"/>
      <w:pPr>
        <w:tabs>
          <w:tab w:val="num" w:pos="1420"/>
        </w:tabs>
        <w:ind w:left="1420" w:hanging="1420"/>
      </w:pPr>
      <w:rPr>
        <w:rFonts w:hint="default"/>
      </w:rPr>
    </w:lvl>
    <w:lvl w:ilvl="1">
      <w:start w:val="1990"/>
      <w:numFmt w:val="decimal"/>
      <w:lvlText w:val="%1-%2"/>
      <w:lvlJc w:val="left"/>
      <w:pPr>
        <w:tabs>
          <w:tab w:val="num" w:pos="1420"/>
        </w:tabs>
        <w:ind w:left="1420" w:hanging="1420"/>
      </w:pPr>
      <w:rPr>
        <w:rFonts w:hint="default"/>
      </w:rPr>
    </w:lvl>
    <w:lvl w:ilvl="2">
      <w:start w:val="1"/>
      <w:numFmt w:val="decimal"/>
      <w:lvlText w:val="%1-%2.%3"/>
      <w:lvlJc w:val="left"/>
      <w:pPr>
        <w:tabs>
          <w:tab w:val="num" w:pos="1420"/>
        </w:tabs>
        <w:ind w:left="1420" w:hanging="1420"/>
      </w:pPr>
      <w:rPr>
        <w:rFonts w:hint="default"/>
      </w:rPr>
    </w:lvl>
    <w:lvl w:ilvl="3">
      <w:start w:val="1"/>
      <w:numFmt w:val="decimal"/>
      <w:lvlText w:val="%1-%2.%3.%4"/>
      <w:lvlJc w:val="left"/>
      <w:pPr>
        <w:tabs>
          <w:tab w:val="num" w:pos="1420"/>
        </w:tabs>
        <w:ind w:left="1420" w:hanging="1420"/>
      </w:pPr>
      <w:rPr>
        <w:rFonts w:hint="default"/>
      </w:rPr>
    </w:lvl>
    <w:lvl w:ilvl="4">
      <w:start w:val="1"/>
      <w:numFmt w:val="decimal"/>
      <w:lvlText w:val="%1-%2.%3.%4.%5"/>
      <w:lvlJc w:val="left"/>
      <w:pPr>
        <w:tabs>
          <w:tab w:val="num" w:pos="1420"/>
        </w:tabs>
        <w:ind w:left="1420" w:hanging="1420"/>
      </w:pPr>
      <w:rPr>
        <w:rFonts w:hint="default"/>
      </w:rPr>
    </w:lvl>
    <w:lvl w:ilvl="5">
      <w:start w:val="1"/>
      <w:numFmt w:val="decimal"/>
      <w:lvlText w:val="%1-%2.%3.%4.%5.%6"/>
      <w:lvlJc w:val="left"/>
      <w:pPr>
        <w:tabs>
          <w:tab w:val="num" w:pos="1420"/>
        </w:tabs>
        <w:ind w:left="1420" w:hanging="14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0E73E9C"/>
    <w:multiLevelType w:val="hybridMultilevel"/>
    <w:tmpl w:val="3FBC5BFA"/>
    <w:lvl w:ilvl="0" w:tplc="FFFFFFFF">
      <w:start w:val="1"/>
      <w:numFmt w:val="decimal"/>
      <w:lvlText w:val="%1."/>
      <w:lvlJc w:val="left"/>
      <w:pPr>
        <w:tabs>
          <w:tab w:val="num" w:pos="540"/>
        </w:tabs>
        <w:ind w:left="54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4AB5416"/>
    <w:multiLevelType w:val="multilevel"/>
    <w:tmpl w:val="267C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14E78"/>
    <w:multiLevelType w:val="hybridMultilevel"/>
    <w:tmpl w:val="305EF4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4A14305"/>
    <w:multiLevelType w:val="hybridMultilevel"/>
    <w:tmpl w:val="C16E3B96"/>
    <w:lvl w:ilvl="0" w:tplc="FFFFFFF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8105D96"/>
    <w:multiLevelType w:val="hybridMultilevel"/>
    <w:tmpl w:val="19726C2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608355FB"/>
    <w:multiLevelType w:val="hybridMultilevel"/>
    <w:tmpl w:val="5052D8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46D6C8D"/>
    <w:multiLevelType w:val="hybridMultilevel"/>
    <w:tmpl w:val="491AE42E"/>
    <w:lvl w:ilvl="0" w:tplc="33E65BCC">
      <w:start w:val="61"/>
      <w:numFmt w:val="decimal"/>
      <w:lvlText w:val="%1."/>
      <w:lvlJc w:val="left"/>
      <w:pPr>
        <w:tabs>
          <w:tab w:val="num" w:pos="1080"/>
        </w:tabs>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nsid w:val="6D45303D"/>
    <w:multiLevelType w:val="multilevel"/>
    <w:tmpl w:val="8666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74B45F79"/>
    <w:multiLevelType w:val="hybridMultilevel"/>
    <w:tmpl w:val="DAD82A40"/>
    <w:lvl w:ilvl="0" w:tplc="000F0410">
      <w:start w:val="1"/>
      <w:numFmt w:val="decimal"/>
      <w:lvlText w:val="%1."/>
      <w:lvlJc w:val="left"/>
      <w:pPr>
        <w:tabs>
          <w:tab w:val="num" w:pos="786"/>
        </w:tabs>
        <w:ind w:left="786" w:hanging="360"/>
      </w:pPr>
    </w:lvl>
    <w:lvl w:ilvl="1" w:tplc="00190410">
      <w:start w:val="1"/>
      <w:numFmt w:val="decimal"/>
      <w:lvlText w:val="%2."/>
      <w:lvlJc w:val="left"/>
      <w:pPr>
        <w:tabs>
          <w:tab w:val="num" w:pos="1440"/>
        </w:tabs>
        <w:ind w:left="1440" w:hanging="360"/>
      </w:pPr>
    </w:lvl>
    <w:lvl w:ilvl="2" w:tplc="001B0410">
      <w:start w:val="1"/>
      <w:numFmt w:val="decimal"/>
      <w:lvlText w:val="%3."/>
      <w:lvlJc w:val="left"/>
      <w:pPr>
        <w:tabs>
          <w:tab w:val="num" w:pos="2160"/>
        </w:tabs>
        <w:ind w:left="2160" w:hanging="360"/>
      </w:pPr>
    </w:lvl>
    <w:lvl w:ilvl="3" w:tplc="000F0410">
      <w:start w:val="1"/>
      <w:numFmt w:val="decimal"/>
      <w:lvlText w:val="%4."/>
      <w:lvlJc w:val="left"/>
      <w:pPr>
        <w:tabs>
          <w:tab w:val="num" w:pos="2880"/>
        </w:tabs>
        <w:ind w:left="2880" w:hanging="360"/>
      </w:pPr>
    </w:lvl>
    <w:lvl w:ilvl="4" w:tplc="00190410">
      <w:start w:val="1"/>
      <w:numFmt w:val="decimal"/>
      <w:lvlText w:val="%5."/>
      <w:lvlJc w:val="left"/>
      <w:pPr>
        <w:tabs>
          <w:tab w:val="num" w:pos="3600"/>
        </w:tabs>
        <w:ind w:left="3600" w:hanging="360"/>
      </w:pPr>
    </w:lvl>
    <w:lvl w:ilvl="5" w:tplc="001B0410">
      <w:start w:val="1"/>
      <w:numFmt w:val="decimal"/>
      <w:lvlText w:val="%6."/>
      <w:lvlJc w:val="left"/>
      <w:pPr>
        <w:tabs>
          <w:tab w:val="num" w:pos="4320"/>
        </w:tabs>
        <w:ind w:left="4320" w:hanging="360"/>
      </w:pPr>
    </w:lvl>
    <w:lvl w:ilvl="6" w:tplc="000F0410">
      <w:start w:val="1"/>
      <w:numFmt w:val="decimal"/>
      <w:lvlText w:val="%7."/>
      <w:lvlJc w:val="left"/>
      <w:pPr>
        <w:tabs>
          <w:tab w:val="num" w:pos="5040"/>
        </w:tabs>
        <w:ind w:left="5040" w:hanging="360"/>
      </w:pPr>
    </w:lvl>
    <w:lvl w:ilvl="7" w:tplc="00190410">
      <w:start w:val="1"/>
      <w:numFmt w:val="decimal"/>
      <w:lvlText w:val="%8."/>
      <w:lvlJc w:val="left"/>
      <w:pPr>
        <w:tabs>
          <w:tab w:val="num" w:pos="5760"/>
        </w:tabs>
        <w:ind w:left="5760" w:hanging="360"/>
      </w:pPr>
    </w:lvl>
    <w:lvl w:ilvl="8" w:tplc="001B0410">
      <w:start w:val="1"/>
      <w:numFmt w:val="decimal"/>
      <w:lvlText w:val="%9."/>
      <w:lvlJc w:val="left"/>
      <w:pPr>
        <w:tabs>
          <w:tab w:val="num" w:pos="6480"/>
        </w:tabs>
        <w:ind w:left="6480" w:hanging="360"/>
      </w:pPr>
    </w:lvl>
  </w:abstractNum>
  <w:abstractNum w:abstractNumId="11">
    <w:nsid w:val="76FB5828"/>
    <w:multiLevelType w:val="hybridMultilevel"/>
    <w:tmpl w:val="00B2EDF2"/>
    <w:lvl w:ilvl="0" w:tplc="FFFFFFFF">
      <w:start w:val="1"/>
      <w:numFmt w:val="decimal"/>
      <w:lvlText w:val="%1."/>
      <w:lvlJc w:val="left"/>
      <w:pPr>
        <w:tabs>
          <w:tab w:val="num" w:pos="360"/>
        </w:tabs>
        <w:ind w:left="360" w:hanging="360"/>
      </w:pPr>
      <w:rPr>
        <w:i w:val="0"/>
        <w:lang w:val="en-US"/>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9"/>
  </w:num>
  <w:num w:numId="2">
    <w:abstractNumId w:val="0"/>
  </w:num>
  <w:num w:numId="3">
    <w:abstractNumId w:val="3"/>
  </w:num>
  <w:num w:numId="4">
    <w:abstractNumId w:val="6"/>
  </w:num>
  <w:num w:numId="5">
    <w:abstractNumId w:val="2"/>
  </w:num>
  <w:num w:numId="6">
    <w:abstractNumId w:va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82"/>
  </w:hdrShapeDefaults>
  <w:footnotePr>
    <w:footnote w:id="-1"/>
    <w:footnote w:id="0"/>
  </w:footnotePr>
  <w:endnotePr>
    <w:numFmt w:val="decimal"/>
    <w:endnote w:id="-1"/>
    <w:endnote w:id="0"/>
  </w:endnotePr>
  <w:compat/>
  <w:docVars>
    <w:docVar w:name="__Grammarly_42____i" w:val="H4sIAAAAAAAEAKtWckksSQxILCpxzi/NK1GyMqwFAAEhoTITAAAA"/>
    <w:docVar w:name="__Grammarly_42___1" w:val="H4sIAAAAAAAEAKtWcslP9kxRslIyNDY0MDQyNDIxsTAwNjYyNTdQ0lEKTi0uzszPAykwqQUAMWHBDSwAAAA="/>
  </w:docVars>
  <w:rsids>
    <w:rsidRoot w:val="00D978D9"/>
    <w:rsid w:val="00000EEC"/>
    <w:rsid w:val="000103DE"/>
    <w:rsid w:val="0001525F"/>
    <w:rsid w:val="00020126"/>
    <w:rsid w:val="00022A6B"/>
    <w:rsid w:val="00033662"/>
    <w:rsid w:val="0003523A"/>
    <w:rsid w:val="000506DA"/>
    <w:rsid w:val="0006768E"/>
    <w:rsid w:val="000A560B"/>
    <w:rsid w:val="000B3A48"/>
    <w:rsid w:val="000E10BD"/>
    <w:rsid w:val="000E3EF2"/>
    <w:rsid w:val="000F6F60"/>
    <w:rsid w:val="0010163D"/>
    <w:rsid w:val="0010621D"/>
    <w:rsid w:val="00134143"/>
    <w:rsid w:val="0015116B"/>
    <w:rsid w:val="0015559A"/>
    <w:rsid w:val="00160435"/>
    <w:rsid w:val="00194E27"/>
    <w:rsid w:val="00194E42"/>
    <w:rsid w:val="001E5F08"/>
    <w:rsid w:val="001E78C7"/>
    <w:rsid w:val="00210152"/>
    <w:rsid w:val="00214AB8"/>
    <w:rsid w:val="00217FCB"/>
    <w:rsid w:val="002474C8"/>
    <w:rsid w:val="00247D24"/>
    <w:rsid w:val="00253AAD"/>
    <w:rsid w:val="00273B53"/>
    <w:rsid w:val="00280CBB"/>
    <w:rsid w:val="0029489F"/>
    <w:rsid w:val="002A7EA7"/>
    <w:rsid w:val="002B7121"/>
    <w:rsid w:val="002C356F"/>
    <w:rsid w:val="002C4160"/>
    <w:rsid w:val="002E4197"/>
    <w:rsid w:val="002F1F43"/>
    <w:rsid w:val="00312FAA"/>
    <w:rsid w:val="00313E60"/>
    <w:rsid w:val="003276EA"/>
    <w:rsid w:val="00375A20"/>
    <w:rsid w:val="00392D02"/>
    <w:rsid w:val="003B5D99"/>
    <w:rsid w:val="003C5B37"/>
    <w:rsid w:val="003C79A1"/>
    <w:rsid w:val="003D0D4B"/>
    <w:rsid w:val="00405871"/>
    <w:rsid w:val="00411B1B"/>
    <w:rsid w:val="00413922"/>
    <w:rsid w:val="00433E45"/>
    <w:rsid w:val="00434F8F"/>
    <w:rsid w:val="00437B21"/>
    <w:rsid w:val="004671F2"/>
    <w:rsid w:val="00490530"/>
    <w:rsid w:val="00493F65"/>
    <w:rsid w:val="004A0B43"/>
    <w:rsid w:val="004B12A8"/>
    <w:rsid w:val="004E27D3"/>
    <w:rsid w:val="004F3D42"/>
    <w:rsid w:val="004F73E0"/>
    <w:rsid w:val="0050092B"/>
    <w:rsid w:val="0053083D"/>
    <w:rsid w:val="00541AC5"/>
    <w:rsid w:val="0056092F"/>
    <w:rsid w:val="005642B0"/>
    <w:rsid w:val="00581F8B"/>
    <w:rsid w:val="005A4BA1"/>
    <w:rsid w:val="005B2FEA"/>
    <w:rsid w:val="005C4B61"/>
    <w:rsid w:val="005E68B5"/>
    <w:rsid w:val="005F4A62"/>
    <w:rsid w:val="006226FD"/>
    <w:rsid w:val="006760DD"/>
    <w:rsid w:val="006B7736"/>
    <w:rsid w:val="006D524C"/>
    <w:rsid w:val="006E1C74"/>
    <w:rsid w:val="006E2053"/>
    <w:rsid w:val="006E471C"/>
    <w:rsid w:val="006E602D"/>
    <w:rsid w:val="00702F9D"/>
    <w:rsid w:val="00703076"/>
    <w:rsid w:val="00703F5D"/>
    <w:rsid w:val="00713D8E"/>
    <w:rsid w:val="00737114"/>
    <w:rsid w:val="007568DB"/>
    <w:rsid w:val="007614EE"/>
    <w:rsid w:val="007670AC"/>
    <w:rsid w:val="00767EE8"/>
    <w:rsid w:val="00773AFC"/>
    <w:rsid w:val="00775A19"/>
    <w:rsid w:val="00797729"/>
    <w:rsid w:val="007A2412"/>
    <w:rsid w:val="007B1CB1"/>
    <w:rsid w:val="007B6934"/>
    <w:rsid w:val="007B6A92"/>
    <w:rsid w:val="007C01EF"/>
    <w:rsid w:val="007C1DB7"/>
    <w:rsid w:val="007C6D78"/>
    <w:rsid w:val="007D44E3"/>
    <w:rsid w:val="007D69DD"/>
    <w:rsid w:val="007E5D96"/>
    <w:rsid w:val="00800754"/>
    <w:rsid w:val="00807825"/>
    <w:rsid w:val="00822269"/>
    <w:rsid w:val="00835364"/>
    <w:rsid w:val="008521BF"/>
    <w:rsid w:val="00862A6C"/>
    <w:rsid w:val="00893510"/>
    <w:rsid w:val="008B1D63"/>
    <w:rsid w:val="008C1CDF"/>
    <w:rsid w:val="008D5E7D"/>
    <w:rsid w:val="00901440"/>
    <w:rsid w:val="00904072"/>
    <w:rsid w:val="009252D7"/>
    <w:rsid w:val="00926BA7"/>
    <w:rsid w:val="00937457"/>
    <w:rsid w:val="00937B80"/>
    <w:rsid w:val="009528E5"/>
    <w:rsid w:val="00963AD7"/>
    <w:rsid w:val="00971854"/>
    <w:rsid w:val="00984645"/>
    <w:rsid w:val="0099231D"/>
    <w:rsid w:val="00997CFA"/>
    <w:rsid w:val="009A3117"/>
    <w:rsid w:val="009B18C3"/>
    <w:rsid w:val="009C3F30"/>
    <w:rsid w:val="009D32CC"/>
    <w:rsid w:val="009F282B"/>
    <w:rsid w:val="00A27F4B"/>
    <w:rsid w:val="00A46D53"/>
    <w:rsid w:val="00A57221"/>
    <w:rsid w:val="00A57847"/>
    <w:rsid w:val="00A636F1"/>
    <w:rsid w:val="00A959EB"/>
    <w:rsid w:val="00AB51B2"/>
    <w:rsid w:val="00AE4D72"/>
    <w:rsid w:val="00B03E57"/>
    <w:rsid w:val="00B055F4"/>
    <w:rsid w:val="00B20B27"/>
    <w:rsid w:val="00B228A3"/>
    <w:rsid w:val="00B32BBF"/>
    <w:rsid w:val="00B35EDA"/>
    <w:rsid w:val="00B51DCE"/>
    <w:rsid w:val="00BA5D50"/>
    <w:rsid w:val="00BA6B0A"/>
    <w:rsid w:val="00BA76C4"/>
    <w:rsid w:val="00BB411B"/>
    <w:rsid w:val="00BB4E75"/>
    <w:rsid w:val="00BB7346"/>
    <w:rsid w:val="00C03E21"/>
    <w:rsid w:val="00C0409B"/>
    <w:rsid w:val="00C120B3"/>
    <w:rsid w:val="00C16136"/>
    <w:rsid w:val="00C23401"/>
    <w:rsid w:val="00C32306"/>
    <w:rsid w:val="00C331A6"/>
    <w:rsid w:val="00C34276"/>
    <w:rsid w:val="00C53EBB"/>
    <w:rsid w:val="00C66861"/>
    <w:rsid w:val="00C72497"/>
    <w:rsid w:val="00CA0CD7"/>
    <w:rsid w:val="00CB58ED"/>
    <w:rsid w:val="00CB5B33"/>
    <w:rsid w:val="00CB764D"/>
    <w:rsid w:val="00CE452B"/>
    <w:rsid w:val="00CF525B"/>
    <w:rsid w:val="00CF6D03"/>
    <w:rsid w:val="00CF72D6"/>
    <w:rsid w:val="00D20DB6"/>
    <w:rsid w:val="00D35290"/>
    <w:rsid w:val="00D442B4"/>
    <w:rsid w:val="00D72197"/>
    <w:rsid w:val="00D7395D"/>
    <w:rsid w:val="00D907E5"/>
    <w:rsid w:val="00D978D9"/>
    <w:rsid w:val="00DB433C"/>
    <w:rsid w:val="00DB638A"/>
    <w:rsid w:val="00DB771A"/>
    <w:rsid w:val="00E36671"/>
    <w:rsid w:val="00E46CBA"/>
    <w:rsid w:val="00E5590E"/>
    <w:rsid w:val="00E70262"/>
    <w:rsid w:val="00E8343D"/>
    <w:rsid w:val="00EB3D11"/>
    <w:rsid w:val="00EE4153"/>
    <w:rsid w:val="00F23234"/>
    <w:rsid w:val="00F65541"/>
    <w:rsid w:val="00F6663F"/>
    <w:rsid w:val="00F66E12"/>
    <w:rsid w:val="00F72983"/>
    <w:rsid w:val="00FA54E2"/>
    <w:rsid w:val="00FB7A0F"/>
    <w:rsid w:val="00FE396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267">
    <w:lsdException w:name="heading 2" w:qFormat="1"/>
    <w:lsdException w:name="footer" w:uiPriority="99"/>
    <w:lsdException w:name="Strong" w:uiPriority="22"/>
    <w:lsdException w:name="Emphasis" w:uiPriority="20"/>
    <w:lsdException w:name="List Paragraph" w:uiPriority="34" w:qFormat="1"/>
  </w:latentStyles>
  <w:style w:type="paragraph" w:default="1" w:styleId="Normale">
    <w:name w:val="Normal"/>
    <w:qFormat/>
    <w:rsid w:val="002F1F43"/>
    <w:pPr>
      <w:widowControl w:val="0"/>
    </w:pPr>
    <w:rPr>
      <w:lang w:val="en-US"/>
    </w:rPr>
  </w:style>
  <w:style w:type="paragraph" w:styleId="Titolo1">
    <w:name w:val="heading 1"/>
    <w:basedOn w:val="Normale"/>
    <w:next w:val="Normale"/>
    <w:link w:val="Titolo1Carattere"/>
    <w:qFormat/>
    <w:rsid w:val="009D32CC"/>
    <w:pPr>
      <w:keepNext/>
      <w:widowControl/>
      <w:tabs>
        <w:tab w:val="left" w:pos="3960"/>
      </w:tabs>
      <w:ind w:left="284" w:right="6" w:hanging="284"/>
      <w:jc w:val="center"/>
      <w:outlineLvl w:val="0"/>
    </w:pPr>
    <w:rPr>
      <w:rFonts w:ascii="Times" w:hAnsi="Times"/>
      <w:b/>
      <w:lang w:val="it-IT"/>
    </w:rPr>
  </w:style>
  <w:style w:type="paragraph" w:styleId="Titolo2">
    <w:name w:val="heading 2"/>
    <w:basedOn w:val="Normale"/>
    <w:next w:val="Normale"/>
    <w:link w:val="Titolo2Carattere"/>
    <w:qFormat/>
    <w:rsid w:val="009D32CC"/>
    <w:pPr>
      <w:keepNext/>
      <w:widowControl/>
      <w:tabs>
        <w:tab w:val="left" w:pos="8364"/>
      </w:tabs>
      <w:outlineLvl w:val="1"/>
    </w:pPr>
    <w:rPr>
      <w:rFonts w:ascii="Times" w:hAnsi="Times"/>
      <w:b/>
      <w:noProof/>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2F1F43"/>
    <w:pPr>
      <w:widowControl w:val="0"/>
    </w:pPr>
    <w:rPr>
      <w:lang w:val="en-US"/>
    </w:rPr>
  </w:style>
  <w:style w:type="paragraph" w:customStyle="1" w:styleId="Aeeaoaeaa1">
    <w:name w:val="A?eeaoae?aa 1"/>
    <w:basedOn w:val="Aaoeeu"/>
    <w:next w:val="Aaoeeu"/>
    <w:rsid w:val="002F1F43"/>
    <w:pPr>
      <w:keepNext/>
      <w:jc w:val="right"/>
    </w:pPr>
    <w:rPr>
      <w:b/>
    </w:rPr>
  </w:style>
  <w:style w:type="paragraph" w:customStyle="1" w:styleId="Aeeaoaeaa2">
    <w:name w:val="A?eeaoae?aa 2"/>
    <w:basedOn w:val="Aaoeeu"/>
    <w:next w:val="Aaoeeu"/>
    <w:rsid w:val="002F1F43"/>
    <w:pPr>
      <w:keepNext/>
      <w:jc w:val="right"/>
    </w:pPr>
    <w:rPr>
      <w:i/>
    </w:rPr>
  </w:style>
  <w:style w:type="character" w:customStyle="1" w:styleId="niaeeaaiYicanaiiaoioaenU">
    <w:name w:val="?nia?eeaaiYic anaiiaoioaenU"/>
    <w:rsid w:val="002F1F43"/>
    <w:rPr>
      <w:sz w:val="20"/>
    </w:rPr>
  </w:style>
  <w:style w:type="paragraph" w:customStyle="1" w:styleId="Eaoaeaa">
    <w:name w:val="Eaoae?aa"/>
    <w:basedOn w:val="Aaoeeu"/>
    <w:rsid w:val="002F1F43"/>
    <w:pPr>
      <w:tabs>
        <w:tab w:val="center" w:pos="4153"/>
        <w:tab w:val="right" w:pos="8306"/>
      </w:tabs>
    </w:pPr>
  </w:style>
  <w:style w:type="paragraph" w:customStyle="1" w:styleId="OioYeeai">
    <w:name w:val="O?ioYeeai"/>
    <w:basedOn w:val="Aaoeeu"/>
    <w:rsid w:val="002F1F43"/>
    <w:pPr>
      <w:tabs>
        <w:tab w:val="center" w:pos="4153"/>
        <w:tab w:val="right" w:pos="8306"/>
      </w:tabs>
    </w:pPr>
  </w:style>
  <w:style w:type="character" w:customStyle="1" w:styleId="Aneeiuooaeaao">
    <w:name w:val="Aneeiuo oae?aao"/>
    <w:basedOn w:val="niaeeaaiYicanaiiaoioaenU"/>
    <w:rsid w:val="002F1F43"/>
    <w:rPr>
      <w:sz w:val="20"/>
    </w:rPr>
  </w:style>
  <w:style w:type="paragraph" w:customStyle="1" w:styleId="OiaeaeiYiio">
    <w:name w:val="O?ia eaeiYiio"/>
    <w:basedOn w:val="Aaoeeu"/>
    <w:rsid w:val="002F1F43"/>
    <w:pPr>
      <w:jc w:val="right"/>
    </w:pPr>
  </w:style>
  <w:style w:type="paragraph" w:customStyle="1" w:styleId="OiaeaeiYiio2">
    <w:name w:val="O?ia eaeiYiio 2"/>
    <w:basedOn w:val="Aaoeeu"/>
    <w:rsid w:val="002F1F43"/>
    <w:pPr>
      <w:jc w:val="right"/>
    </w:pPr>
    <w:rPr>
      <w:i/>
      <w:sz w:val="16"/>
    </w:rPr>
  </w:style>
  <w:style w:type="paragraph" w:customStyle="1" w:styleId="OiaeaeiYiio3">
    <w:name w:val="O?ia eaeiYiio 3"/>
    <w:basedOn w:val="Aaoeeu"/>
    <w:rsid w:val="002F1F43"/>
    <w:pPr>
      <w:jc w:val="right"/>
    </w:pPr>
    <w:rPr>
      <w:b/>
    </w:rPr>
  </w:style>
  <w:style w:type="paragraph" w:styleId="Intestazione">
    <w:name w:val="header"/>
    <w:basedOn w:val="Normale"/>
    <w:link w:val="IntestazioneCarattere"/>
    <w:uiPriority w:val="99"/>
    <w:rsid w:val="002F1F43"/>
    <w:pPr>
      <w:tabs>
        <w:tab w:val="center" w:pos="4153"/>
        <w:tab w:val="right" w:pos="8306"/>
      </w:tabs>
    </w:pPr>
  </w:style>
  <w:style w:type="paragraph" w:styleId="Pidipagina">
    <w:name w:val="footer"/>
    <w:basedOn w:val="Normale"/>
    <w:link w:val="PidipaginaCarattere"/>
    <w:uiPriority w:val="99"/>
    <w:rsid w:val="002F1F43"/>
    <w:pPr>
      <w:tabs>
        <w:tab w:val="center" w:pos="4153"/>
        <w:tab w:val="right" w:pos="8306"/>
      </w:tabs>
    </w:pPr>
  </w:style>
  <w:style w:type="character" w:styleId="Collegamentoipertestuale">
    <w:name w:val="Hyperlink"/>
    <w:basedOn w:val="Carpredefinitoparagrafo"/>
    <w:rsid w:val="002F1F43"/>
    <w:rPr>
      <w:color w:val="0000FF"/>
      <w:sz w:val="20"/>
      <w:u w:val="single"/>
    </w:rPr>
  </w:style>
  <w:style w:type="character" w:styleId="Collegamentovisitato">
    <w:name w:val="FollowedHyperlink"/>
    <w:basedOn w:val="Carpredefinitoparagrafo"/>
    <w:semiHidden/>
    <w:rsid w:val="002F1F43"/>
    <w:rPr>
      <w:color w:val="800080"/>
      <w:sz w:val="20"/>
      <w:u w:val="single"/>
    </w:rPr>
  </w:style>
  <w:style w:type="paragraph" w:customStyle="1" w:styleId="a">
    <w:name w:val="Êåöáëßäá"/>
    <w:basedOn w:val="Normale"/>
    <w:rsid w:val="002F1F43"/>
    <w:pPr>
      <w:tabs>
        <w:tab w:val="center" w:pos="4153"/>
        <w:tab w:val="right" w:pos="8306"/>
      </w:tabs>
    </w:pPr>
    <w:rPr>
      <w:lang w:val="el-GR"/>
    </w:rPr>
  </w:style>
  <w:style w:type="paragraph" w:customStyle="1" w:styleId="a0">
    <w:name w:val="ÕðïóÝëéäï"/>
    <w:basedOn w:val="Normale"/>
    <w:rsid w:val="002F1F43"/>
    <w:pPr>
      <w:tabs>
        <w:tab w:val="center" w:pos="4153"/>
        <w:tab w:val="right" w:pos="8306"/>
      </w:tabs>
    </w:pPr>
    <w:rPr>
      <w:lang w:val="el-GR"/>
    </w:rPr>
  </w:style>
  <w:style w:type="character" w:customStyle="1" w:styleId="a1">
    <w:name w:val="Áñéèìüò óåëßäáò"/>
    <w:basedOn w:val="Carpredefinitoparagrafo"/>
    <w:rsid w:val="002F1F43"/>
    <w:rPr>
      <w:sz w:val="20"/>
    </w:rPr>
  </w:style>
  <w:style w:type="paragraph" w:customStyle="1" w:styleId="a2">
    <w:name w:val="Âáóéêü"/>
    <w:rsid w:val="002F1F43"/>
    <w:pPr>
      <w:widowControl w:val="0"/>
    </w:pPr>
    <w:rPr>
      <w:lang w:val="el-GR"/>
    </w:rPr>
  </w:style>
  <w:style w:type="paragraph" w:styleId="Rientrocorpodeltesto">
    <w:name w:val="Body Text Indent"/>
    <w:basedOn w:val="Normale"/>
    <w:rsid w:val="002F1F43"/>
    <w:pPr>
      <w:ind w:left="34"/>
    </w:pPr>
    <w:rPr>
      <w:rFonts w:ascii="Arial" w:hAnsi="Arial"/>
      <w:sz w:val="16"/>
    </w:rPr>
  </w:style>
  <w:style w:type="character" w:styleId="Numeropagina">
    <w:name w:val="page number"/>
    <w:basedOn w:val="Carpredefinitoparagrafo"/>
    <w:semiHidden/>
    <w:rsid w:val="002F1F43"/>
  </w:style>
  <w:style w:type="character" w:customStyle="1" w:styleId="Titolo1Carattere">
    <w:name w:val="Titolo 1 Carattere"/>
    <w:basedOn w:val="Carpredefinitoparagrafo"/>
    <w:link w:val="Titolo1"/>
    <w:rsid w:val="009D32CC"/>
    <w:rPr>
      <w:rFonts w:ascii="Times" w:hAnsi="Times"/>
      <w:b/>
      <w:sz w:val="24"/>
    </w:rPr>
  </w:style>
  <w:style w:type="character" w:customStyle="1" w:styleId="Titolo2Carattere">
    <w:name w:val="Titolo 2 Carattere"/>
    <w:basedOn w:val="Carpredefinitoparagrafo"/>
    <w:link w:val="Titolo2"/>
    <w:rsid w:val="009D32CC"/>
    <w:rPr>
      <w:rFonts w:ascii="Times" w:hAnsi="Times"/>
      <w:b/>
      <w:noProof/>
      <w:sz w:val="24"/>
    </w:rPr>
  </w:style>
  <w:style w:type="character" w:styleId="Enfasigrassetto">
    <w:name w:val="Strong"/>
    <w:basedOn w:val="Carpredefinitoparagrafo"/>
    <w:uiPriority w:val="22"/>
    <w:qFormat/>
    <w:rsid w:val="009D32CC"/>
    <w:rPr>
      <w:b/>
      <w:bCs/>
    </w:rPr>
  </w:style>
  <w:style w:type="character" w:customStyle="1" w:styleId="IntestazioneCarattere">
    <w:name w:val="Intestazione Carattere"/>
    <w:basedOn w:val="Carpredefinitoparagrafo"/>
    <w:link w:val="Intestazione"/>
    <w:uiPriority w:val="99"/>
    <w:rsid w:val="009D32CC"/>
    <w:rPr>
      <w:lang w:val="en-US"/>
    </w:rPr>
  </w:style>
  <w:style w:type="character" w:customStyle="1" w:styleId="PidipaginaCarattere">
    <w:name w:val="Piè di pagina Carattere"/>
    <w:basedOn w:val="Carpredefinitoparagrafo"/>
    <w:link w:val="Pidipagina"/>
    <w:uiPriority w:val="99"/>
    <w:rsid w:val="009D32CC"/>
    <w:rPr>
      <w:lang w:val="en-US"/>
    </w:rPr>
  </w:style>
  <w:style w:type="paragraph" w:customStyle="1" w:styleId="title1">
    <w:name w:val="title1"/>
    <w:basedOn w:val="Normale"/>
    <w:rsid w:val="009D32CC"/>
    <w:pPr>
      <w:widowControl/>
    </w:pPr>
    <w:rPr>
      <w:sz w:val="29"/>
      <w:szCs w:val="29"/>
      <w:lang w:val="it-IT"/>
    </w:rPr>
  </w:style>
  <w:style w:type="paragraph" w:customStyle="1" w:styleId="rprtbody1">
    <w:name w:val="rprtbody1"/>
    <w:basedOn w:val="Normale"/>
    <w:rsid w:val="009D32CC"/>
    <w:pPr>
      <w:widowControl/>
      <w:spacing w:before="34" w:after="34"/>
    </w:pPr>
    <w:rPr>
      <w:sz w:val="28"/>
      <w:szCs w:val="28"/>
      <w:lang w:val="it-IT"/>
    </w:rPr>
  </w:style>
  <w:style w:type="paragraph" w:customStyle="1" w:styleId="aux1">
    <w:name w:val="aux1"/>
    <w:basedOn w:val="Normale"/>
    <w:rsid w:val="009D32CC"/>
    <w:pPr>
      <w:widowControl/>
      <w:spacing w:line="320" w:lineRule="atLeast"/>
    </w:pPr>
    <w:rPr>
      <w:lang w:val="it-IT"/>
    </w:rPr>
  </w:style>
  <w:style w:type="character" w:customStyle="1" w:styleId="src1">
    <w:name w:val="src1"/>
    <w:basedOn w:val="Carpredefinitoparagrafo"/>
    <w:rsid w:val="009D32CC"/>
    <w:rPr>
      <w:vanish w:val="0"/>
      <w:webHidden w:val="0"/>
      <w:specVanish w:val="0"/>
    </w:rPr>
  </w:style>
  <w:style w:type="character" w:customStyle="1" w:styleId="jrnl">
    <w:name w:val="jrnl"/>
    <w:basedOn w:val="Carpredefinitoparagrafo"/>
    <w:rsid w:val="009D32CC"/>
  </w:style>
  <w:style w:type="paragraph" w:styleId="Testofumetto">
    <w:name w:val="Balloon Text"/>
    <w:basedOn w:val="Normale"/>
    <w:link w:val="TestofumettoCarattere"/>
    <w:uiPriority w:val="99"/>
    <w:semiHidden/>
    <w:unhideWhenUsed/>
    <w:rsid w:val="001E78C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78C7"/>
    <w:rPr>
      <w:rFonts w:ascii="Tahoma" w:hAnsi="Tahoma" w:cs="Tahoma"/>
      <w:sz w:val="16"/>
      <w:szCs w:val="16"/>
      <w:lang w:val="en-US"/>
    </w:rPr>
  </w:style>
  <w:style w:type="character" w:styleId="Rimandocommento">
    <w:name w:val="annotation reference"/>
    <w:basedOn w:val="Carpredefinitoparagrafo"/>
    <w:uiPriority w:val="99"/>
    <w:semiHidden/>
    <w:unhideWhenUsed/>
    <w:rsid w:val="001E78C7"/>
    <w:rPr>
      <w:sz w:val="16"/>
      <w:szCs w:val="16"/>
    </w:rPr>
  </w:style>
  <w:style w:type="paragraph" w:styleId="Testocommento">
    <w:name w:val="annotation text"/>
    <w:basedOn w:val="Normale"/>
    <w:link w:val="TestocommentoCarattere"/>
    <w:uiPriority w:val="99"/>
    <w:semiHidden/>
    <w:unhideWhenUsed/>
    <w:rsid w:val="001E78C7"/>
  </w:style>
  <w:style w:type="character" w:customStyle="1" w:styleId="TestocommentoCarattere">
    <w:name w:val="Testo commento Carattere"/>
    <w:basedOn w:val="Carpredefinitoparagrafo"/>
    <w:link w:val="Testocommento"/>
    <w:uiPriority w:val="99"/>
    <w:semiHidden/>
    <w:rsid w:val="001E78C7"/>
    <w:rPr>
      <w:lang w:val="en-US"/>
    </w:rPr>
  </w:style>
  <w:style w:type="paragraph" w:styleId="Soggettocommento">
    <w:name w:val="annotation subject"/>
    <w:basedOn w:val="Testocommento"/>
    <w:next w:val="Testocommento"/>
    <w:link w:val="SoggettocommentoCarattere"/>
    <w:uiPriority w:val="99"/>
    <w:semiHidden/>
    <w:unhideWhenUsed/>
    <w:rsid w:val="001E78C7"/>
    <w:rPr>
      <w:b/>
      <w:bCs/>
    </w:rPr>
  </w:style>
  <w:style w:type="character" w:customStyle="1" w:styleId="SoggettocommentoCarattere">
    <w:name w:val="Soggetto commento Carattere"/>
    <w:basedOn w:val="TestocommentoCarattere"/>
    <w:link w:val="Soggettocommento"/>
    <w:uiPriority w:val="99"/>
    <w:semiHidden/>
    <w:rsid w:val="001E78C7"/>
    <w:rPr>
      <w:b/>
      <w:bCs/>
      <w:lang w:val="en-US"/>
    </w:rPr>
  </w:style>
  <w:style w:type="character" w:styleId="Enfasicorsivo">
    <w:name w:val="Emphasis"/>
    <w:basedOn w:val="Carpredefinitoparagrafo"/>
    <w:uiPriority w:val="20"/>
    <w:rsid w:val="002474C8"/>
    <w:rPr>
      <w:i/>
    </w:rPr>
  </w:style>
  <w:style w:type="paragraph" w:styleId="PreformattatoHTML">
    <w:name w:val="HTML Preformatted"/>
    <w:basedOn w:val="Normale"/>
    <w:link w:val="PreformattatoHTMLCarattere"/>
    <w:unhideWhenUsed/>
    <w:rsid w:val="000676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rPr>
  </w:style>
  <w:style w:type="character" w:customStyle="1" w:styleId="PreformattatoHTMLCarattere">
    <w:name w:val="Preformattato HTML Carattere"/>
    <w:basedOn w:val="Carpredefinitoparagrafo"/>
    <w:link w:val="PreformattatoHTML"/>
    <w:rsid w:val="0006768E"/>
    <w:rPr>
      <w:rFonts w:ascii="Courier New" w:hAnsi="Courier New" w:cs="Courier New"/>
      <w:sz w:val="20"/>
      <w:szCs w:val="20"/>
    </w:rPr>
  </w:style>
  <w:style w:type="paragraph" w:styleId="Paragrafoelenco">
    <w:name w:val="List Paragraph"/>
    <w:basedOn w:val="Normale"/>
    <w:uiPriority w:val="34"/>
    <w:qFormat/>
    <w:rsid w:val="0006768E"/>
    <w:pPr>
      <w:widowControl/>
      <w:ind w:left="708"/>
    </w:pPr>
    <w:rPr>
      <w:lang w:val="it-IT"/>
    </w:rPr>
  </w:style>
  <w:style w:type="paragraph" w:customStyle="1" w:styleId="bParagrsottol">
    <w:name w:val="b Paragr sottol."/>
    <w:basedOn w:val="Titolo1"/>
    <w:rsid w:val="0006768E"/>
    <w:pPr>
      <w:keepLines/>
      <w:pBdr>
        <w:bottom w:val="single" w:sz="6" w:space="3" w:color="auto"/>
      </w:pBdr>
      <w:tabs>
        <w:tab w:val="clear" w:pos="3960"/>
      </w:tabs>
      <w:spacing w:before="360" w:after="120" w:line="360" w:lineRule="exact"/>
      <w:ind w:left="0" w:right="0" w:firstLine="0"/>
      <w:jc w:val="left"/>
      <w:outlineLvl w:val="9"/>
    </w:pPr>
    <w:rPr>
      <w:rFonts w:ascii="Helvetica" w:hAnsi="Helvetica"/>
      <w:kern w:val="28"/>
      <w:sz w:val="28"/>
      <w:szCs w:val="20"/>
      <w:lang w:val="en-US" w:bidi="he-IL"/>
    </w:rPr>
  </w:style>
  <w:style w:type="character" w:customStyle="1" w:styleId="object">
    <w:name w:val="object"/>
    <w:basedOn w:val="Carpredefinitoparagrafo"/>
    <w:rsid w:val="0006768E"/>
  </w:style>
  <w:style w:type="paragraph" w:customStyle="1" w:styleId="paragraphscx127112830">
    <w:name w:val="paragraph scx127112830"/>
    <w:basedOn w:val="Normale"/>
    <w:rsid w:val="00DB433C"/>
    <w:pPr>
      <w:widowControl/>
      <w:spacing w:before="100" w:beforeAutospacing="1" w:after="100" w:afterAutospacing="1"/>
    </w:pPr>
    <w:rPr>
      <w:noProof/>
      <w:lang w:val="en-GB" w:eastAsia="en-US"/>
    </w:rPr>
  </w:style>
  <w:style w:type="character" w:customStyle="1" w:styleId="normaltextrunscx127112830">
    <w:name w:val="normaltextrun scx127112830"/>
    <w:basedOn w:val="Carpredefinitoparagrafo"/>
    <w:rsid w:val="00DB433C"/>
  </w:style>
  <w:style w:type="character" w:customStyle="1" w:styleId="spellingerrorscx127112830">
    <w:name w:val="spellingerror scx127112830"/>
    <w:basedOn w:val="Carpredefinitoparagrafo"/>
    <w:rsid w:val="00DB43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276">
    <w:lsdException w:name="heading 2" w:qFormat="1"/>
    <w:lsdException w:name="Strong" w:uiPriority="22"/>
    <w:lsdException w:name="Emphasis" w:uiPriority="20"/>
  </w:latentStyles>
  <w:style w:type="paragraph" w:default="1" w:styleId="Normale">
    <w:name w:val="Normal"/>
    <w:qFormat/>
    <w:rsid w:val="002F1F43"/>
    <w:pPr>
      <w:widowControl w:val="0"/>
    </w:pPr>
    <w:rPr>
      <w:lang w:val="en-US"/>
    </w:rPr>
  </w:style>
  <w:style w:type="paragraph" w:styleId="Titolo1">
    <w:name w:val="heading 1"/>
    <w:basedOn w:val="Normale"/>
    <w:next w:val="Normale"/>
    <w:link w:val="Titolo1Carattere"/>
    <w:qFormat/>
    <w:rsid w:val="009D32CC"/>
    <w:pPr>
      <w:keepNext/>
      <w:widowControl/>
      <w:tabs>
        <w:tab w:val="left" w:pos="3960"/>
      </w:tabs>
      <w:ind w:left="284" w:right="6" w:hanging="284"/>
      <w:jc w:val="center"/>
      <w:outlineLvl w:val="0"/>
    </w:pPr>
    <w:rPr>
      <w:rFonts w:ascii="Times" w:hAnsi="Times"/>
      <w:b/>
      <w:lang w:val="it-IT"/>
    </w:rPr>
  </w:style>
  <w:style w:type="paragraph" w:styleId="Titolo2">
    <w:name w:val="heading 2"/>
    <w:basedOn w:val="Normale"/>
    <w:next w:val="Normale"/>
    <w:link w:val="Titolo2Carattere"/>
    <w:qFormat/>
    <w:rsid w:val="009D32CC"/>
    <w:pPr>
      <w:keepNext/>
      <w:widowControl/>
      <w:tabs>
        <w:tab w:val="left" w:pos="8364"/>
      </w:tabs>
      <w:outlineLvl w:val="1"/>
    </w:pPr>
    <w:rPr>
      <w:rFonts w:ascii="Times" w:hAnsi="Times"/>
      <w:b/>
      <w:noProof/>
      <w:lang w:val="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2F1F43"/>
    <w:pPr>
      <w:widowControl w:val="0"/>
    </w:pPr>
    <w:rPr>
      <w:lang w:val="en-US"/>
    </w:rPr>
  </w:style>
  <w:style w:type="paragraph" w:customStyle="1" w:styleId="Aeeaoaeaa1">
    <w:name w:val="A?eeaoae?aa 1"/>
    <w:basedOn w:val="Aaoeeu"/>
    <w:next w:val="Aaoeeu"/>
    <w:rsid w:val="002F1F43"/>
    <w:pPr>
      <w:keepNext/>
      <w:jc w:val="right"/>
    </w:pPr>
    <w:rPr>
      <w:b/>
    </w:rPr>
  </w:style>
  <w:style w:type="paragraph" w:customStyle="1" w:styleId="Aeeaoaeaa2">
    <w:name w:val="A?eeaoae?aa 2"/>
    <w:basedOn w:val="Aaoeeu"/>
    <w:next w:val="Aaoeeu"/>
    <w:rsid w:val="002F1F43"/>
    <w:pPr>
      <w:keepNext/>
      <w:jc w:val="right"/>
    </w:pPr>
    <w:rPr>
      <w:i/>
    </w:rPr>
  </w:style>
  <w:style w:type="character" w:customStyle="1" w:styleId="niaeeaaiYicanaiiaoioaenU">
    <w:name w:val="?nia?eeaaiYic anaiiaoioaenU"/>
    <w:rsid w:val="002F1F43"/>
    <w:rPr>
      <w:sz w:val="20"/>
    </w:rPr>
  </w:style>
  <w:style w:type="paragraph" w:customStyle="1" w:styleId="Eaoaeaa">
    <w:name w:val="Eaoae?aa"/>
    <w:basedOn w:val="Aaoeeu"/>
    <w:rsid w:val="002F1F43"/>
    <w:pPr>
      <w:tabs>
        <w:tab w:val="center" w:pos="4153"/>
        <w:tab w:val="right" w:pos="8306"/>
      </w:tabs>
    </w:pPr>
  </w:style>
  <w:style w:type="paragraph" w:customStyle="1" w:styleId="OioYeeai">
    <w:name w:val="O?ioYeeai"/>
    <w:basedOn w:val="Aaoeeu"/>
    <w:rsid w:val="002F1F43"/>
    <w:pPr>
      <w:tabs>
        <w:tab w:val="center" w:pos="4153"/>
        <w:tab w:val="right" w:pos="8306"/>
      </w:tabs>
    </w:pPr>
  </w:style>
  <w:style w:type="character" w:customStyle="1" w:styleId="Aneeiuooaeaao">
    <w:name w:val="Aneeiuo oae?aao"/>
    <w:basedOn w:val="niaeeaaiYicanaiiaoioaenU"/>
    <w:rsid w:val="002F1F43"/>
    <w:rPr>
      <w:sz w:val="20"/>
    </w:rPr>
  </w:style>
  <w:style w:type="paragraph" w:customStyle="1" w:styleId="OiaeaeiYiio">
    <w:name w:val="O?ia eaeiYiio"/>
    <w:basedOn w:val="Aaoeeu"/>
    <w:rsid w:val="002F1F43"/>
    <w:pPr>
      <w:jc w:val="right"/>
    </w:pPr>
  </w:style>
  <w:style w:type="paragraph" w:customStyle="1" w:styleId="OiaeaeiYiio2">
    <w:name w:val="O?ia eaeiYiio 2"/>
    <w:basedOn w:val="Aaoeeu"/>
    <w:rsid w:val="002F1F43"/>
    <w:pPr>
      <w:jc w:val="right"/>
    </w:pPr>
    <w:rPr>
      <w:i/>
      <w:sz w:val="16"/>
    </w:rPr>
  </w:style>
  <w:style w:type="paragraph" w:customStyle="1" w:styleId="OiaeaeiYiio3">
    <w:name w:val="O?ia eaeiYiio 3"/>
    <w:basedOn w:val="Aaoeeu"/>
    <w:rsid w:val="002F1F43"/>
    <w:pPr>
      <w:jc w:val="right"/>
    </w:pPr>
    <w:rPr>
      <w:b/>
    </w:rPr>
  </w:style>
  <w:style w:type="paragraph" w:styleId="Intestazione">
    <w:name w:val="header"/>
    <w:basedOn w:val="Normale"/>
    <w:link w:val="IntestazioneCarattere"/>
    <w:uiPriority w:val="99"/>
    <w:rsid w:val="002F1F43"/>
    <w:pPr>
      <w:tabs>
        <w:tab w:val="center" w:pos="4153"/>
        <w:tab w:val="right" w:pos="8306"/>
      </w:tabs>
    </w:pPr>
  </w:style>
  <w:style w:type="paragraph" w:styleId="Pidipagina">
    <w:name w:val="footer"/>
    <w:basedOn w:val="Normale"/>
    <w:link w:val="PidipaginaCarattere"/>
    <w:rsid w:val="002F1F43"/>
    <w:pPr>
      <w:tabs>
        <w:tab w:val="center" w:pos="4153"/>
        <w:tab w:val="right" w:pos="8306"/>
      </w:tabs>
    </w:pPr>
  </w:style>
  <w:style w:type="character" w:styleId="Collegamentoipertestuale">
    <w:name w:val="Hyperlink"/>
    <w:basedOn w:val="Caratterepredefinitoparagrafo"/>
    <w:rsid w:val="002F1F43"/>
    <w:rPr>
      <w:color w:val="0000FF"/>
      <w:sz w:val="20"/>
      <w:u w:val="single"/>
    </w:rPr>
  </w:style>
  <w:style w:type="character" w:styleId="Collegamentovisitato">
    <w:name w:val="FollowedHyperlink"/>
    <w:basedOn w:val="Caratterepredefinitoparagrafo"/>
    <w:semiHidden/>
    <w:rsid w:val="002F1F43"/>
    <w:rPr>
      <w:color w:val="800080"/>
      <w:sz w:val="20"/>
      <w:u w:val="single"/>
    </w:rPr>
  </w:style>
  <w:style w:type="paragraph" w:customStyle="1" w:styleId="a">
    <w:name w:val="Êåöáëßäá"/>
    <w:basedOn w:val="Normale"/>
    <w:rsid w:val="002F1F43"/>
    <w:pPr>
      <w:tabs>
        <w:tab w:val="center" w:pos="4153"/>
        <w:tab w:val="right" w:pos="8306"/>
      </w:tabs>
    </w:pPr>
    <w:rPr>
      <w:lang w:val="el-GR"/>
    </w:rPr>
  </w:style>
  <w:style w:type="paragraph" w:customStyle="1" w:styleId="a0">
    <w:name w:val="ÕðïóÝëéäï"/>
    <w:basedOn w:val="Normale"/>
    <w:rsid w:val="002F1F43"/>
    <w:pPr>
      <w:tabs>
        <w:tab w:val="center" w:pos="4153"/>
        <w:tab w:val="right" w:pos="8306"/>
      </w:tabs>
    </w:pPr>
    <w:rPr>
      <w:lang w:val="el-GR"/>
    </w:rPr>
  </w:style>
  <w:style w:type="character" w:customStyle="1" w:styleId="a1">
    <w:name w:val="Áñéèìüò óåëßäáò"/>
    <w:basedOn w:val="Caratterepredefinitoparagrafo"/>
    <w:rsid w:val="002F1F43"/>
    <w:rPr>
      <w:sz w:val="20"/>
    </w:rPr>
  </w:style>
  <w:style w:type="paragraph" w:customStyle="1" w:styleId="a2">
    <w:name w:val="Âáóéêü"/>
    <w:rsid w:val="002F1F43"/>
    <w:pPr>
      <w:widowControl w:val="0"/>
    </w:pPr>
    <w:rPr>
      <w:lang w:val="el-GR"/>
    </w:rPr>
  </w:style>
  <w:style w:type="paragraph" w:styleId="Rientrocorpodeltesto">
    <w:name w:val="Body Text Indent"/>
    <w:basedOn w:val="Normale"/>
    <w:rsid w:val="002F1F43"/>
    <w:pPr>
      <w:ind w:left="34"/>
    </w:pPr>
    <w:rPr>
      <w:rFonts w:ascii="Arial" w:hAnsi="Arial"/>
      <w:sz w:val="16"/>
    </w:rPr>
  </w:style>
  <w:style w:type="character" w:styleId="Numeropagina">
    <w:name w:val="page number"/>
    <w:basedOn w:val="Caratterepredefinitoparagrafo"/>
    <w:semiHidden/>
    <w:rsid w:val="002F1F43"/>
  </w:style>
  <w:style w:type="character" w:customStyle="1" w:styleId="Titolo1Carattere">
    <w:name w:val="Titolo 1 Carattere"/>
    <w:basedOn w:val="Caratterepredefinitoparagrafo"/>
    <w:link w:val="Titolo1"/>
    <w:rsid w:val="009D32CC"/>
    <w:rPr>
      <w:rFonts w:ascii="Times" w:hAnsi="Times"/>
      <w:b/>
      <w:sz w:val="24"/>
    </w:rPr>
  </w:style>
  <w:style w:type="character" w:customStyle="1" w:styleId="Titolo2Carattere">
    <w:name w:val="Titolo 2 Carattere"/>
    <w:basedOn w:val="Caratterepredefinitoparagrafo"/>
    <w:link w:val="Titolo2"/>
    <w:rsid w:val="009D32CC"/>
    <w:rPr>
      <w:rFonts w:ascii="Times" w:hAnsi="Times"/>
      <w:b/>
      <w:noProof/>
      <w:sz w:val="24"/>
    </w:rPr>
  </w:style>
  <w:style w:type="character" w:styleId="Enfasigrassetto">
    <w:name w:val="Strong"/>
    <w:basedOn w:val="Caratterepredefinitoparagrafo"/>
    <w:uiPriority w:val="22"/>
    <w:qFormat/>
    <w:rsid w:val="009D32CC"/>
    <w:rPr>
      <w:b/>
      <w:bCs/>
    </w:rPr>
  </w:style>
  <w:style w:type="character" w:customStyle="1" w:styleId="IntestazioneCarattere">
    <w:name w:val="Intestazione Carattere"/>
    <w:basedOn w:val="Caratterepredefinitoparagrafo"/>
    <w:link w:val="Intestazione"/>
    <w:uiPriority w:val="99"/>
    <w:rsid w:val="009D32CC"/>
    <w:rPr>
      <w:lang w:val="en-US"/>
    </w:rPr>
  </w:style>
  <w:style w:type="character" w:customStyle="1" w:styleId="PidipaginaCarattere">
    <w:name w:val="Piè di pagina Carattere"/>
    <w:basedOn w:val="Caratterepredefinitoparagrafo"/>
    <w:link w:val="Pidipagina"/>
    <w:rsid w:val="009D32CC"/>
    <w:rPr>
      <w:lang w:val="en-US"/>
    </w:rPr>
  </w:style>
  <w:style w:type="paragraph" w:customStyle="1" w:styleId="title1">
    <w:name w:val="title1"/>
    <w:basedOn w:val="Normale"/>
    <w:rsid w:val="009D32CC"/>
    <w:pPr>
      <w:widowControl/>
    </w:pPr>
    <w:rPr>
      <w:sz w:val="29"/>
      <w:szCs w:val="29"/>
      <w:lang w:val="it-IT"/>
    </w:rPr>
  </w:style>
  <w:style w:type="paragraph" w:customStyle="1" w:styleId="rprtbody1">
    <w:name w:val="rprtbody1"/>
    <w:basedOn w:val="Normale"/>
    <w:rsid w:val="009D32CC"/>
    <w:pPr>
      <w:widowControl/>
      <w:spacing w:before="34" w:after="34"/>
    </w:pPr>
    <w:rPr>
      <w:sz w:val="28"/>
      <w:szCs w:val="28"/>
      <w:lang w:val="it-IT"/>
    </w:rPr>
  </w:style>
  <w:style w:type="paragraph" w:customStyle="1" w:styleId="aux1">
    <w:name w:val="aux1"/>
    <w:basedOn w:val="Normale"/>
    <w:rsid w:val="009D32CC"/>
    <w:pPr>
      <w:widowControl/>
      <w:spacing w:line="320" w:lineRule="atLeast"/>
    </w:pPr>
    <w:rPr>
      <w:lang w:val="it-IT"/>
    </w:rPr>
  </w:style>
  <w:style w:type="character" w:customStyle="1" w:styleId="src1">
    <w:name w:val="src1"/>
    <w:basedOn w:val="Caratterepredefinitoparagrafo"/>
    <w:rsid w:val="009D32CC"/>
    <w:rPr>
      <w:vanish w:val="0"/>
      <w:webHidden w:val="0"/>
      <w:specVanish w:val="0"/>
    </w:rPr>
  </w:style>
  <w:style w:type="character" w:customStyle="1" w:styleId="jrnl">
    <w:name w:val="jrnl"/>
    <w:basedOn w:val="Caratterepredefinitoparagrafo"/>
    <w:rsid w:val="009D32CC"/>
  </w:style>
  <w:style w:type="paragraph" w:styleId="Testofumetto">
    <w:name w:val="Balloon Text"/>
    <w:basedOn w:val="Normale"/>
    <w:link w:val="TestofumettoCarattere"/>
    <w:uiPriority w:val="99"/>
    <w:semiHidden/>
    <w:unhideWhenUsed/>
    <w:rsid w:val="001E78C7"/>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1E78C7"/>
    <w:rPr>
      <w:rFonts w:ascii="Tahoma" w:hAnsi="Tahoma" w:cs="Tahoma"/>
      <w:sz w:val="16"/>
      <w:szCs w:val="16"/>
      <w:lang w:val="en-US"/>
    </w:rPr>
  </w:style>
  <w:style w:type="character" w:styleId="Rimandocommento">
    <w:name w:val="annotation reference"/>
    <w:basedOn w:val="Caratterepredefinitoparagrafo"/>
    <w:uiPriority w:val="99"/>
    <w:semiHidden/>
    <w:unhideWhenUsed/>
    <w:rsid w:val="001E78C7"/>
    <w:rPr>
      <w:sz w:val="16"/>
      <w:szCs w:val="16"/>
    </w:rPr>
  </w:style>
  <w:style w:type="paragraph" w:styleId="Testocommento">
    <w:name w:val="annotation text"/>
    <w:basedOn w:val="Normale"/>
    <w:link w:val="TestocommentoCarattere"/>
    <w:uiPriority w:val="99"/>
    <w:semiHidden/>
    <w:unhideWhenUsed/>
    <w:rsid w:val="001E78C7"/>
  </w:style>
  <w:style w:type="character" w:customStyle="1" w:styleId="TestocommentoCarattere">
    <w:name w:val="Testo commento Carattere"/>
    <w:basedOn w:val="Caratterepredefinitoparagrafo"/>
    <w:link w:val="Testocommento"/>
    <w:uiPriority w:val="99"/>
    <w:semiHidden/>
    <w:rsid w:val="001E78C7"/>
    <w:rPr>
      <w:lang w:val="en-US"/>
    </w:rPr>
  </w:style>
  <w:style w:type="paragraph" w:styleId="Soggettocommento">
    <w:name w:val="annotation subject"/>
    <w:basedOn w:val="Testocommento"/>
    <w:next w:val="Testocommento"/>
    <w:link w:val="SoggettocommentoCarattere"/>
    <w:uiPriority w:val="99"/>
    <w:semiHidden/>
    <w:unhideWhenUsed/>
    <w:rsid w:val="001E78C7"/>
    <w:rPr>
      <w:b/>
      <w:bCs/>
    </w:rPr>
  </w:style>
  <w:style w:type="character" w:customStyle="1" w:styleId="SoggettocommentoCarattere">
    <w:name w:val="Soggetto commento Carattere"/>
    <w:basedOn w:val="TestocommentoCarattere"/>
    <w:link w:val="Soggettocommento"/>
    <w:uiPriority w:val="99"/>
    <w:semiHidden/>
    <w:rsid w:val="001E78C7"/>
    <w:rPr>
      <w:b/>
      <w:bCs/>
      <w:lang w:val="en-US"/>
    </w:rPr>
  </w:style>
  <w:style w:type="character" w:styleId="Enfasicorsivo">
    <w:name w:val="Emphasis"/>
    <w:basedOn w:val="Caratterepredefinitoparagrafo"/>
    <w:uiPriority w:val="20"/>
    <w:rsid w:val="002474C8"/>
    <w:rPr>
      <w:i/>
    </w:rPr>
  </w:style>
</w:styles>
</file>

<file path=word/webSettings.xml><?xml version="1.0" encoding="utf-8"?>
<w:webSettings xmlns:r="http://schemas.openxmlformats.org/officeDocument/2006/relationships" xmlns:w="http://schemas.openxmlformats.org/wordprocessingml/2006/main">
  <w:divs>
    <w:div w:id="905191171">
      <w:bodyDiv w:val="1"/>
      <w:marLeft w:val="0"/>
      <w:marRight w:val="0"/>
      <w:marTop w:val="0"/>
      <w:marBottom w:val="0"/>
      <w:divBdr>
        <w:top w:val="none" w:sz="0" w:space="0" w:color="auto"/>
        <w:left w:val="none" w:sz="0" w:space="0" w:color="auto"/>
        <w:bottom w:val="none" w:sz="0" w:space="0" w:color="auto"/>
        <w:right w:val="none" w:sz="0" w:space="0" w:color="auto"/>
      </w:divBdr>
    </w:div>
    <w:div w:id="998581868">
      <w:bodyDiv w:val="1"/>
      <w:marLeft w:val="0"/>
      <w:marRight w:val="0"/>
      <w:marTop w:val="0"/>
      <w:marBottom w:val="0"/>
      <w:divBdr>
        <w:top w:val="none" w:sz="0" w:space="0" w:color="auto"/>
        <w:left w:val="none" w:sz="0" w:space="0" w:color="auto"/>
        <w:bottom w:val="none" w:sz="0" w:space="0" w:color="auto"/>
        <w:right w:val="none" w:sz="0" w:space="0" w:color="auto"/>
      </w:divBdr>
    </w:div>
    <w:div w:id="1365331755">
      <w:bodyDiv w:val="1"/>
      <w:marLeft w:val="0"/>
      <w:marRight w:val="0"/>
      <w:marTop w:val="0"/>
      <w:marBottom w:val="0"/>
      <w:divBdr>
        <w:top w:val="none" w:sz="0" w:space="0" w:color="auto"/>
        <w:left w:val="none" w:sz="0" w:space="0" w:color="auto"/>
        <w:bottom w:val="none" w:sz="0" w:space="0" w:color="auto"/>
        <w:right w:val="none" w:sz="0" w:space="0" w:color="auto"/>
      </w:divBdr>
    </w:div>
    <w:div w:id="211427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pubmed/22680632"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cbi.nlm.nih.gov/pubmed/1968014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entrez/query.fcgi?cmd=Retrieve&amp;db=pubmed&amp;dopt=Abstract&amp;list_uids=16682928&amp;query_hl=4&amp;itool=pubmed_docsum" TargetMode="External"/><Relationship Id="rId5" Type="http://schemas.openxmlformats.org/officeDocument/2006/relationships/webSettings" Target="webSettings.xml"/><Relationship Id="rId15" Type="http://schemas.openxmlformats.org/officeDocument/2006/relationships/hyperlink" Target="http://www.abstractserver.com/esicm2011/planner/index.php?go=cp&amp;sessID=44" TargetMode="External"/><Relationship Id="rId10" Type="http://schemas.openxmlformats.org/officeDocument/2006/relationships/hyperlink" Target="http://www.ncbi.nlm.nih.gov/entrez/query.fcgi?cmd=Retrieve&amp;db=pubmed&amp;dopt=Abstract&amp;list_uids=1528153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cbi.nlm.nih.gov/pubmed/2542602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E4597-823D-4733-9800-A7F5A291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7256</Words>
  <Characters>41362</Characters>
  <Application>Microsoft Office Word</Application>
  <DocSecurity>0</DocSecurity>
  <Lines>344</Lines>
  <Paragraphs>97</Paragraphs>
  <ScaleCrop>false</ScaleCrop>
  <HeadingPairs>
    <vt:vector size="2" baseType="variant">
      <vt:variant>
        <vt:lpstr>Titolo</vt:lpstr>
      </vt:variant>
      <vt:variant>
        <vt:i4>1</vt:i4>
      </vt:variant>
    </vt:vector>
  </HeadingPairs>
  <TitlesOfParts>
    <vt:vector size="1" baseType="lpstr">
      <vt:lpstr>* NOTE</vt:lpstr>
    </vt:vector>
  </TitlesOfParts>
  <Company>SOLIDARIO</Company>
  <LinksUpToDate>false</LinksUpToDate>
  <CharactersWithSpaces>48521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creator>Christopher ADAM</dc:creator>
  <cp:lastModifiedBy>ELISA</cp:lastModifiedBy>
  <cp:revision>3</cp:revision>
  <cp:lastPrinted>2016-02-09T16:05:00Z</cp:lastPrinted>
  <dcterms:created xsi:type="dcterms:W3CDTF">2016-03-17T10:57:00Z</dcterms:created>
  <dcterms:modified xsi:type="dcterms:W3CDTF">2016-04-15T09:53:00Z</dcterms:modified>
</cp:coreProperties>
</file>